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350" w:rsidRPr="00234CDE" w:rsidRDefault="00CA44AC" w:rsidP="00480FE0">
      <w:pPr>
        <w:pStyle w:val="LAMET01"/>
        <w:tabs>
          <w:tab w:val="left" w:pos="8647"/>
        </w:tabs>
        <w:ind w:right="2549"/>
        <w:rPr>
          <w:shd w:val="clear" w:color="auto" w:fill="CCCCCC"/>
        </w:rPr>
      </w:pPr>
      <w:r>
        <w:t xml:space="preserve">2 </w:t>
      </w:r>
      <w:r w:rsidR="001D6350" w:rsidRPr="00234CDE">
        <w:t xml:space="preserve">-MEMORIA </w:t>
      </w:r>
      <w:r w:rsidR="001D6350">
        <w:t>CONSTRUCTIVA Y DE CÁLCULO</w:t>
      </w:r>
    </w:p>
    <w:p w:rsidR="001D6350" w:rsidRPr="00A72D1E" w:rsidRDefault="001D6350" w:rsidP="001D6350">
      <w:pPr>
        <w:rPr>
          <w:rFonts w:cs="Arial"/>
          <w:sz w:val="24"/>
        </w:rPr>
      </w:pPr>
    </w:p>
    <w:p w:rsidR="0017644C" w:rsidRDefault="001D6350" w:rsidP="00480FE0">
      <w:pPr>
        <w:pStyle w:val="LAMET02"/>
      </w:pPr>
      <w:r>
        <w:t xml:space="preserve">MC0 ACTUACIONES </w:t>
      </w:r>
    </w:p>
    <w:p w:rsidR="001D6350" w:rsidRDefault="001D6350" w:rsidP="0017644C">
      <w:pPr>
        <w:pStyle w:val="Subttulo"/>
        <w:ind w:left="567"/>
        <w:rPr>
          <w:lang w:val="es-ES_tradnl"/>
        </w:rPr>
      </w:pPr>
    </w:p>
    <w:p w:rsidR="0017644C" w:rsidRDefault="00B02E97" w:rsidP="00480FE0">
      <w:pPr>
        <w:pStyle w:val="LAMET03"/>
      </w:pPr>
      <w:r w:rsidRPr="001D6350">
        <w:t>D</w:t>
      </w:r>
      <w:r w:rsidR="001D6350" w:rsidRPr="001D6350">
        <w:t xml:space="preserve">.1 </w:t>
      </w:r>
      <w:r w:rsidR="000E0616" w:rsidRPr="001D6350">
        <w:t>Trabajos previos y d</w:t>
      </w:r>
      <w:r w:rsidRPr="001D6350">
        <w:t>emoliciones</w:t>
      </w:r>
    </w:p>
    <w:p w:rsidR="00600F05" w:rsidRDefault="00600F05" w:rsidP="00480FE0">
      <w:pPr>
        <w:pStyle w:val="LAMET03"/>
      </w:pPr>
    </w:p>
    <w:p w:rsidR="008C2A2D" w:rsidRDefault="00ED176A" w:rsidP="008C2A2D">
      <w:pPr>
        <w:tabs>
          <w:tab w:val="left" w:pos="4253"/>
        </w:tabs>
        <w:rPr>
          <w:rFonts w:cs="Arial"/>
          <w:szCs w:val="18"/>
          <w:lang w:val="es-ES_tradnl"/>
        </w:rPr>
      </w:pPr>
      <w:r w:rsidRPr="00713E5D">
        <w:rPr>
          <w:rFonts w:cs="Arial"/>
          <w:szCs w:val="18"/>
          <w:lang w:val="es-ES_tradnl"/>
        </w:rPr>
        <w:t xml:space="preserve">Para </w:t>
      </w:r>
      <w:r w:rsidR="00D1345C">
        <w:rPr>
          <w:rFonts w:cs="Arial"/>
          <w:szCs w:val="18"/>
          <w:lang w:val="es-ES_tradnl"/>
        </w:rPr>
        <w:t>el desmontaje de la cubierta</w:t>
      </w:r>
      <w:r w:rsidR="008C2A2D">
        <w:rPr>
          <w:rFonts w:cs="Arial"/>
          <w:szCs w:val="18"/>
          <w:lang w:val="es-ES_tradnl"/>
        </w:rPr>
        <w:t>:</w:t>
      </w:r>
    </w:p>
    <w:p w:rsidR="008A4F53" w:rsidRDefault="008A4F53" w:rsidP="008C2A2D">
      <w:pPr>
        <w:tabs>
          <w:tab w:val="left" w:pos="4253"/>
        </w:tabs>
        <w:rPr>
          <w:rFonts w:cs="Arial"/>
          <w:szCs w:val="18"/>
          <w:lang w:val="es-ES_tradnl"/>
        </w:rPr>
      </w:pPr>
    </w:p>
    <w:p w:rsidR="00D1345C" w:rsidRDefault="0062037A" w:rsidP="007F6D96">
      <w:pPr>
        <w:pStyle w:val="Prrafodelista"/>
        <w:numPr>
          <w:ilvl w:val="0"/>
          <w:numId w:val="29"/>
        </w:numPr>
        <w:tabs>
          <w:tab w:val="left" w:pos="4253"/>
        </w:tabs>
        <w:rPr>
          <w:rFonts w:cs="Arial"/>
          <w:szCs w:val="18"/>
          <w:lang w:val="es-ES_tradnl"/>
        </w:rPr>
      </w:pPr>
      <w:r w:rsidRPr="00D1345C">
        <w:rPr>
          <w:rFonts w:cs="Arial"/>
          <w:szCs w:val="18"/>
          <w:lang w:val="es-ES_tradnl"/>
        </w:rPr>
        <w:t xml:space="preserve">Se instalarán, antes de la ejecución de los trabajos de retirada de cubierta, todos los medios auxiliares necesarios y las protecciones </w:t>
      </w:r>
      <w:r w:rsidR="00D1345C">
        <w:rPr>
          <w:rFonts w:cs="Arial"/>
          <w:szCs w:val="18"/>
          <w:lang w:val="es-ES_tradnl"/>
        </w:rPr>
        <w:t>colectivas</w:t>
      </w:r>
      <w:r w:rsidR="00D1345C" w:rsidRPr="000F1554">
        <w:rPr>
          <w:rFonts w:cs="Arial"/>
          <w:szCs w:val="18"/>
          <w:lang w:val="es-ES_tradnl"/>
        </w:rPr>
        <w:t xml:space="preserve"> para que la demolición se lleve a cabo de forma segura y cause el menor impacto medioambiental. </w:t>
      </w:r>
    </w:p>
    <w:p w:rsidR="00F91874" w:rsidRDefault="00F91874" w:rsidP="00F91874">
      <w:pPr>
        <w:pStyle w:val="Prrafodelista"/>
        <w:numPr>
          <w:ilvl w:val="0"/>
          <w:numId w:val="29"/>
        </w:numPr>
        <w:tabs>
          <w:tab w:val="left" w:pos="4253"/>
        </w:tabs>
        <w:rPr>
          <w:rFonts w:cs="Arial"/>
          <w:szCs w:val="18"/>
          <w:lang w:val="es-ES_tradnl"/>
        </w:rPr>
      </w:pPr>
      <w:r>
        <w:rPr>
          <w:rFonts w:cs="Arial"/>
          <w:szCs w:val="18"/>
          <w:lang w:val="es-ES_tradnl"/>
        </w:rPr>
        <w:t>Se desmontarán remates, canalones y bajantes y demás elementos de remate de chapa metálica existente.</w:t>
      </w:r>
    </w:p>
    <w:p w:rsidR="00D1345C" w:rsidRPr="002E048F" w:rsidRDefault="00ED176A" w:rsidP="00D1345C">
      <w:pPr>
        <w:pStyle w:val="Prrafodelista"/>
        <w:numPr>
          <w:ilvl w:val="0"/>
          <w:numId w:val="29"/>
        </w:numPr>
        <w:tabs>
          <w:tab w:val="left" w:pos="4253"/>
        </w:tabs>
        <w:rPr>
          <w:rFonts w:cs="Arial"/>
          <w:szCs w:val="18"/>
          <w:lang w:val="es-ES_tradnl"/>
        </w:rPr>
      </w:pPr>
      <w:r w:rsidRPr="00D1345C">
        <w:rPr>
          <w:rFonts w:cs="Arial"/>
          <w:szCs w:val="18"/>
          <w:lang w:val="es-ES_tradnl"/>
        </w:rPr>
        <w:t>Se</w:t>
      </w:r>
      <w:r w:rsidR="008C2A2D" w:rsidRPr="00D1345C">
        <w:rPr>
          <w:rFonts w:cs="Arial"/>
          <w:szCs w:val="18"/>
          <w:lang w:val="es-ES_tradnl"/>
        </w:rPr>
        <w:t xml:space="preserve"> descubrirá la actual chapa metálica que conforma el acab</w:t>
      </w:r>
      <w:r w:rsidR="008A4F53" w:rsidRPr="00D1345C">
        <w:rPr>
          <w:rFonts w:cs="Arial"/>
          <w:szCs w:val="18"/>
          <w:lang w:val="es-ES_tradnl"/>
        </w:rPr>
        <w:t>a</w:t>
      </w:r>
      <w:r w:rsidR="00D1345C" w:rsidRPr="00D1345C">
        <w:rPr>
          <w:rFonts w:cs="Arial"/>
          <w:szCs w:val="18"/>
          <w:lang w:val="es-ES_tradnl"/>
        </w:rPr>
        <w:t>do de la cubierta</w:t>
      </w:r>
      <w:r w:rsidR="008C2A2D" w:rsidRPr="00D1345C">
        <w:rPr>
          <w:rFonts w:cs="Arial"/>
          <w:szCs w:val="18"/>
          <w:lang w:val="es-ES_tradnl"/>
        </w:rPr>
        <w:t xml:space="preserve"> de</w:t>
      </w:r>
      <w:r w:rsidR="00D1345C" w:rsidRPr="00D1345C">
        <w:rPr>
          <w:rFonts w:cs="Arial"/>
          <w:szCs w:val="18"/>
          <w:lang w:val="es-ES_tradnl"/>
        </w:rPr>
        <w:t xml:space="preserve">l </w:t>
      </w:r>
      <w:r w:rsidR="008C2A2D" w:rsidRPr="00D1345C">
        <w:rPr>
          <w:rFonts w:cs="Arial"/>
          <w:szCs w:val="18"/>
          <w:lang w:val="es-ES_tradnl"/>
        </w:rPr>
        <w:t>edificio</w:t>
      </w:r>
      <w:r w:rsidR="00D1345C" w:rsidRPr="00D1345C">
        <w:rPr>
          <w:rFonts w:cs="Arial"/>
          <w:szCs w:val="18"/>
          <w:lang w:val="es-ES_tradnl"/>
        </w:rPr>
        <w:t xml:space="preserve"> del Gimnasio</w:t>
      </w:r>
      <w:r w:rsidR="008C2A2D" w:rsidRPr="00D1345C">
        <w:rPr>
          <w:rFonts w:cs="Arial"/>
          <w:szCs w:val="18"/>
          <w:lang w:val="es-ES_tradnl"/>
        </w:rPr>
        <w:t xml:space="preserve"> de manera que se expongan los paneles de fibrocemento. </w:t>
      </w:r>
      <w:r w:rsidR="00D1345C">
        <w:rPr>
          <w:rFonts w:ascii="CenturyGothic" w:hAnsi="CenturyGothic" w:cs="CenturyGothic"/>
          <w:szCs w:val="18"/>
        </w:rPr>
        <w:t>Se procederá comenzando desde la parte más alta hacia el alero.</w:t>
      </w:r>
    </w:p>
    <w:p w:rsidR="008C2A2D" w:rsidRDefault="008C2A2D" w:rsidP="00ED176A">
      <w:pPr>
        <w:pStyle w:val="Prrafodelista"/>
        <w:numPr>
          <w:ilvl w:val="0"/>
          <w:numId w:val="29"/>
        </w:numPr>
        <w:tabs>
          <w:tab w:val="left" w:pos="4253"/>
        </w:tabs>
        <w:rPr>
          <w:rFonts w:cs="Arial"/>
          <w:szCs w:val="18"/>
          <w:lang w:val="es-ES_tradnl"/>
        </w:rPr>
      </w:pPr>
      <w:r>
        <w:rPr>
          <w:rFonts w:cs="Arial"/>
          <w:szCs w:val="18"/>
          <w:lang w:val="es-ES_tradnl"/>
        </w:rPr>
        <w:t xml:space="preserve">Una empresa autorizada para procesos de retirada de </w:t>
      </w:r>
      <w:r w:rsidR="0062037A">
        <w:rPr>
          <w:rFonts w:cs="Arial"/>
          <w:szCs w:val="18"/>
          <w:lang w:val="es-ES_tradnl"/>
        </w:rPr>
        <w:t>amianto y</w:t>
      </w:r>
      <w:r w:rsidR="008A4F53">
        <w:rPr>
          <w:rFonts w:cs="Arial"/>
          <w:szCs w:val="18"/>
          <w:lang w:val="es-ES_tradnl"/>
        </w:rPr>
        <w:t xml:space="preserve"> elementos de fijación y remate; </w:t>
      </w:r>
      <w:r>
        <w:rPr>
          <w:rFonts w:cs="Arial"/>
          <w:szCs w:val="18"/>
          <w:lang w:val="es-ES_tradnl"/>
        </w:rPr>
        <w:t>se encargará del traslado a la correspondiente planta de procesado de residuos de los paneles de fibrocemento y de asegurar la zona de manera que sea segura para continuar los trabajos pertinentes.</w:t>
      </w:r>
    </w:p>
    <w:p w:rsidR="008C2A2D" w:rsidRDefault="008C2A2D" w:rsidP="00ED176A">
      <w:pPr>
        <w:pStyle w:val="Prrafodelista"/>
        <w:numPr>
          <w:ilvl w:val="0"/>
          <w:numId w:val="29"/>
        </w:numPr>
        <w:tabs>
          <w:tab w:val="left" w:pos="4253"/>
        </w:tabs>
        <w:rPr>
          <w:rFonts w:cs="Arial"/>
          <w:szCs w:val="18"/>
          <w:lang w:val="es-ES_tradnl"/>
        </w:rPr>
      </w:pPr>
      <w:r>
        <w:rPr>
          <w:rFonts w:cs="Arial"/>
          <w:szCs w:val="18"/>
          <w:lang w:val="es-ES_tradnl"/>
        </w:rPr>
        <w:t>Se procederá a la comprobación del estado de</w:t>
      </w:r>
      <w:r w:rsidR="00F91874">
        <w:rPr>
          <w:rFonts w:cs="Arial"/>
          <w:szCs w:val="18"/>
          <w:lang w:val="es-ES_tradnl"/>
        </w:rPr>
        <w:t xml:space="preserve"> </w:t>
      </w:r>
      <w:r>
        <w:rPr>
          <w:rFonts w:cs="Arial"/>
          <w:szCs w:val="18"/>
          <w:lang w:val="es-ES_tradnl"/>
        </w:rPr>
        <w:t>l</w:t>
      </w:r>
      <w:r w:rsidR="00F91874">
        <w:rPr>
          <w:rFonts w:cs="Arial"/>
          <w:szCs w:val="18"/>
          <w:lang w:val="es-ES_tradnl"/>
        </w:rPr>
        <w:t xml:space="preserve">as vigas y viguetas existentes </w:t>
      </w:r>
      <w:r>
        <w:rPr>
          <w:rFonts w:cs="Arial"/>
          <w:szCs w:val="18"/>
          <w:lang w:val="es-ES_tradnl"/>
        </w:rPr>
        <w:t>identificando posibles deterioros para su subsanación durante la ejecución de la nueva cubierta.</w:t>
      </w:r>
    </w:p>
    <w:p w:rsidR="00ED176A" w:rsidRDefault="00ED176A" w:rsidP="000E0616">
      <w:pPr>
        <w:pStyle w:val="Subttulo"/>
        <w:rPr>
          <w:lang w:val="es-ES_tradnl"/>
        </w:rPr>
      </w:pPr>
    </w:p>
    <w:p w:rsidR="00ED176A" w:rsidRPr="005258C9" w:rsidRDefault="00ED176A" w:rsidP="000E0616">
      <w:pPr>
        <w:pStyle w:val="Subttulo"/>
        <w:rPr>
          <w:lang w:val="es-ES_tradnl"/>
        </w:rPr>
      </w:pPr>
    </w:p>
    <w:p w:rsidR="000E0616" w:rsidRDefault="00EA3D23" w:rsidP="00480FE0">
      <w:pPr>
        <w:pStyle w:val="LAMET03"/>
      </w:pPr>
      <w:r>
        <w:t xml:space="preserve">D.2 </w:t>
      </w:r>
      <w:r w:rsidR="000E0616" w:rsidRPr="001D6350">
        <w:t>Movimiento de tierras</w:t>
      </w:r>
    </w:p>
    <w:p w:rsidR="00600F05" w:rsidRDefault="00600F05" w:rsidP="00480FE0">
      <w:pPr>
        <w:pStyle w:val="LAMET03"/>
      </w:pPr>
    </w:p>
    <w:p w:rsidR="00BF44EE" w:rsidRPr="00BF44EE" w:rsidRDefault="008C2A2D" w:rsidP="00BF44EE">
      <w:pPr>
        <w:pStyle w:val="Prrafodelista"/>
        <w:numPr>
          <w:ilvl w:val="0"/>
          <w:numId w:val="29"/>
        </w:numPr>
        <w:tabs>
          <w:tab w:val="left" w:pos="4253"/>
        </w:tabs>
        <w:rPr>
          <w:rFonts w:cs="Arial"/>
          <w:szCs w:val="18"/>
          <w:lang w:val="es-ES_tradnl"/>
        </w:rPr>
      </w:pPr>
      <w:r>
        <w:rPr>
          <w:rFonts w:cs="Arial"/>
          <w:szCs w:val="18"/>
          <w:lang w:val="es-ES_tradnl"/>
        </w:rPr>
        <w:t xml:space="preserve">No se </w:t>
      </w:r>
      <w:proofErr w:type="spellStart"/>
      <w:r>
        <w:rPr>
          <w:rFonts w:cs="Arial"/>
          <w:szCs w:val="18"/>
          <w:lang w:val="es-ES_tradnl"/>
        </w:rPr>
        <w:t>preveen</w:t>
      </w:r>
      <w:proofErr w:type="spellEnd"/>
      <w:r>
        <w:rPr>
          <w:rFonts w:cs="Arial"/>
          <w:szCs w:val="18"/>
          <w:lang w:val="es-ES_tradnl"/>
        </w:rPr>
        <w:t xml:space="preserve"> movimientos de tierras para la actuación prevista.</w:t>
      </w:r>
    </w:p>
    <w:p w:rsidR="00600F05" w:rsidRPr="00600F05" w:rsidRDefault="00600F05" w:rsidP="00480FE0">
      <w:pPr>
        <w:pStyle w:val="LAMET03"/>
        <w:rPr>
          <w:lang w:val="es-ES_tradnl"/>
        </w:rPr>
      </w:pPr>
    </w:p>
    <w:p w:rsidR="00600F05" w:rsidRDefault="00600F05" w:rsidP="00480FE0">
      <w:pPr>
        <w:pStyle w:val="LAMET02"/>
      </w:pPr>
    </w:p>
    <w:p w:rsidR="00347206" w:rsidRPr="00090AE5" w:rsidRDefault="00347206" w:rsidP="00480FE0">
      <w:pPr>
        <w:pStyle w:val="LAMET02"/>
      </w:pPr>
      <w:r w:rsidRPr="00090AE5">
        <w:t>MC</w:t>
      </w:r>
      <w:r w:rsidR="00090AE5" w:rsidRPr="00090AE5">
        <w:t>1 SUSTENTACIÓN</w:t>
      </w:r>
      <w:r w:rsidRPr="00090AE5">
        <w:t xml:space="preserve"> DEL EDIFICIO (CIMENTACIÓN Y SANEAMIENTO)</w:t>
      </w:r>
    </w:p>
    <w:p w:rsidR="00347206" w:rsidRPr="005258C9" w:rsidRDefault="00347206" w:rsidP="00347206">
      <w:pPr>
        <w:pStyle w:val="Subttulo"/>
        <w:rPr>
          <w:lang w:val="es-ES_tradnl"/>
        </w:rPr>
      </w:pPr>
    </w:p>
    <w:p w:rsidR="008B0968" w:rsidRPr="00EA3D23" w:rsidRDefault="00EA3D23" w:rsidP="00480FE0">
      <w:pPr>
        <w:pStyle w:val="LAMET03"/>
      </w:pPr>
      <w:r>
        <w:t xml:space="preserve">D.3 </w:t>
      </w:r>
      <w:r w:rsidR="008B0968" w:rsidRPr="00EA3D23">
        <w:t>Saneamiento y evacuación de aguas</w:t>
      </w:r>
    </w:p>
    <w:p w:rsidR="00480FE0" w:rsidRDefault="00480FE0" w:rsidP="00480FE0">
      <w:pPr>
        <w:pStyle w:val="LAMET04"/>
        <w:rPr>
          <w:lang w:val="es-ES_tradnl"/>
        </w:rPr>
      </w:pPr>
    </w:p>
    <w:p w:rsidR="008B0968" w:rsidRDefault="00EA3D23" w:rsidP="00480FE0">
      <w:pPr>
        <w:pStyle w:val="LAMET04"/>
        <w:rPr>
          <w:lang w:val="es-ES_tradnl"/>
        </w:rPr>
      </w:pPr>
      <w:r>
        <w:rPr>
          <w:lang w:val="es-ES_tradnl"/>
        </w:rPr>
        <w:t>Antecedentes</w:t>
      </w:r>
    </w:p>
    <w:p w:rsidR="005864C6" w:rsidRPr="008B0968" w:rsidRDefault="005864C6" w:rsidP="00480FE0">
      <w:pPr>
        <w:pStyle w:val="LAMET04"/>
        <w:rPr>
          <w:lang w:val="es-ES_tradnl"/>
        </w:rPr>
      </w:pPr>
    </w:p>
    <w:p w:rsidR="00925775" w:rsidRDefault="002355F4" w:rsidP="008A4F53">
      <w:pPr>
        <w:tabs>
          <w:tab w:val="left" w:pos="4253"/>
        </w:tabs>
        <w:rPr>
          <w:rFonts w:cs="Arial"/>
          <w:szCs w:val="18"/>
          <w:lang w:val="es-ES_tradnl"/>
        </w:rPr>
      </w:pPr>
      <w:r>
        <w:rPr>
          <w:rFonts w:cs="Arial"/>
          <w:szCs w:val="18"/>
          <w:lang w:val="es-ES_tradnl"/>
        </w:rPr>
        <w:t xml:space="preserve">El centro cuenta con una red de </w:t>
      </w:r>
      <w:proofErr w:type="spellStart"/>
      <w:r>
        <w:rPr>
          <w:rFonts w:cs="Arial"/>
          <w:szCs w:val="18"/>
          <w:lang w:val="es-ES_tradnl"/>
        </w:rPr>
        <w:t>sanemiento</w:t>
      </w:r>
      <w:proofErr w:type="spellEnd"/>
      <w:r>
        <w:rPr>
          <w:rFonts w:cs="Arial"/>
          <w:szCs w:val="18"/>
          <w:lang w:val="es-ES_tradnl"/>
        </w:rPr>
        <w:t xml:space="preserve"> que recoge todos los edificios y acomete a la red municipal. </w:t>
      </w:r>
      <w:r w:rsidR="008A4F53">
        <w:rPr>
          <w:rFonts w:cs="Arial"/>
          <w:szCs w:val="18"/>
          <w:lang w:val="es-ES_tradnl"/>
        </w:rPr>
        <w:t>Se han detectado problemas en la impermeabilización de cubierta generando humedades en las plantas inferiores.</w:t>
      </w:r>
    </w:p>
    <w:p w:rsidR="00925775" w:rsidRPr="00235EDF" w:rsidRDefault="00925775" w:rsidP="00925775">
      <w:pPr>
        <w:tabs>
          <w:tab w:val="left" w:pos="4253"/>
        </w:tabs>
        <w:rPr>
          <w:rFonts w:cs="Arial"/>
          <w:szCs w:val="18"/>
          <w:lang w:val="es-ES_tradnl"/>
        </w:rPr>
      </w:pPr>
    </w:p>
    <w:p w:rsidR="008B0968" w:rsidRDefault="00EA3D23" w:rsidP="00480FE0">
      <w:pPr>
        <w:pStyle w:val="LAMET04"/>
        <w:rPr>
          <w:lang w:val="es-ES_tradnl"/>
        </w:rPr>
      </w:pPr>
      <w:r>
        <w:rPr>
          <w:lang w:val="es-ES_tradnl"/>
        </w:rPr>
        <w:t>Sistema Elegido</w:t>
      </w:r>
    </w:p>
    <w:p w:rsidR="005864C6" w:rsidRPr="008B0968" w:rsidRDefault="005864C6" w:rsidP="00480FE0">
      <w:pPr>
        <w:pStyle w:val="LAMET04"/>
        <w:rPr>
          <w:lang w:val="es-ES_tradnl"/>
        </w:rPr>
      </w:pPr>
    </w:p>
    <w:p w:rsidR="008B0968" w:rsidRDefault="008A4F53" w:rsidP="008B0968">
      <w:pPr>
        <w:rPr>
          <w:rFonts w:cs="Arial"/>
          <w:szCs w:val="18"/>
          <w:lang w:val="es-ES_tradnl"/>
        </w:rPr>
      </w:pPr>
      <w:r>
        <w:rPr>
          <w:rFonts w:cs="Arial"/>
          <w:szCs w:val="18"/>
          <w:lang w:val="es-ES_tradnl"/>
        </w:rPr>
        <w:t>En la actuación objeto del presente proyecto se actuará sobre la recogida de aguas pluviales en cubierta y posterior conexión con la red vertical hasta su conexión con la red horizontal.</w:t>
      </w:r>
    </w:p>
    <w:p w:rsidR="008A4F53" w:rsidRDefault="008A4F53" w:rsidP="008B0968">
      <w:pPr>
        <w:rPr>
          <w:rFonts w:cs="Arial"/>
          <w:szCs w:val="18"/>
          <w:lang w:val="es-ES_tradnl"/>
        </w:rPr>
      </w:pPr>
    </w:p>
    <w:p w:rsidR="008A4F53" w:rsidRDefault="008A4F53" w:rsidP="008B0968">
      <w:pPr>
        <w:rPr>
          <w:rFonts w:cs="Arial"/>
          <w:szCs w:val="18"/>
          <w:lang w:val="es-ES_tradnl"/>
        </w:rPr>
      </w:pPr>
      <w:r>
        <w:rPr>
          <w:rFonts w:cs="Arial"/>
          <w:szCs w:val="18"/>
          <w:lang w:val="es-ES_tradnl"/>
        </w:rPr>
        <w:t xml:space="preserve">Para su debida ejecución se ha optado por una solución constructiva en cubierta que permita conducir de manera adecuada las aguas pluviales hasta los puntos existentes de </w:t>
      </w:r>
      <w:proofErr w:type="spellStart"/>
      <w:r>
        <w:rPr>
          <w:rFonts w:cs="Arial"/>
          <w:szCs w:val="18"/>
          <w:lang w:val="es-ES_tradnl"/>
        </w:rPr>
        <w:t>desague</w:t>
      </w:r>
      <w:proofErr w:type="spellEnd"/>
      <w:r>
        <w:rPr>
          <w:rFonts w:cs="Arial"/>
          <w:szCs w:val="18"/>
          <w:lang w:val="es-ES_tradnl"/>
        </w:rPr>
        <w:t xml:space="preserve">. Dicha actuación intervendrá en la adecuada </w:t>
      </w:r>
      <w:r w:rsidR="006E6488">
        <w:rPr>
          <w:rFonts w:cs="Arial"/>
          <w:szCs w:val="18"/>
          <w:lang w:val="es-ES_tradnl"/>
        </w:rPr>
        <w:t xml:space="preserve">elección del sistema de cubierta inclinada mediante panel </w:t>
      </w:r>
      <w:proofErr w:type="spellStart"/>
      <w:r w:rsidR="006E6488">
        <w:rPr>
          <w:rFonts w:cs="Arial"/>
          <w:szCs w:val="18"/>
          <w:lang w:val="es-ES_tradnl"/>
        </w:rPr>
        <w:t>sandwich</w:t>
      </w:r>
      <w:proofErr w:type="spellEnd"/>
      <w:r>
        <w:rPr>
          <w:rFonts w:cs="Arial"/>
          <w:szCs w:val="18"/>
          <w:lang w:val="es-ES_tradnl"/>
        </w:rPr>
        <w:t>,</w:t>
      </w:r>
      <w:r w:rsidR="006E6488">
        <w:rPr>
          <w:rFonts w:cs="Arial"/>
          <w:szCs w:val="18"/>
          <w:lang w:val="es-ES_tradnl"/>
        </w:rPr>
        <w:t xml:space="preserve"> la </w:t>
      </w:r>
      <w:r>
        <w:rPr>
          <w:rFonts w:cs="Arial"/>
          <w:szCs w:val="18"/>
          <w:lang w:val="es-ES_tradnl"/>
        </w:rPr>
        <w:t xml:space="preserve">adecuada ejecución de los pertinentes elementos </w:t>
      </w:r>
      <w:r w:rsidR="006E6488">
        <w:rPr>
          <w:rFonts w:cs="Arial"/>
          <w:szCs w:val="18"/>
          <w:lang w:val="es-ES_tradnl"/>
        </w:rPr>
        <w:t xml:space="preserve">aislantes e </w:t>
      </w:r>
      <w:r>
        <w:rPr>
          <w:rFonts w:cs="Arial"/>
          <w:szCs w:val="18"/>
          <w:lang w:val="es-ES_tradnl"/>
        </w:rPr>
        <w:t xml:space="preserve">impermeabilizantes de esta y en la correcta ejecución de las uniones tanto con </w:t>
      </w:r>
      <w:r w:rsidR="006E6488">
        <w:rPr>
          <w:rFonts w:cs="Arial"/>
          <w:szCs w:val="18"/>
          <w:lang w:val="es-ES_tradnl"/>
        </w:rPr>
        <w:t xml:space="preserve">canalones. Como con </w:t>
      </w:r>
      <w:r>
        <w:rPr>
          <w:rFonts w:cs="Arial"/>
          <w:szCs w:val="18"/>
          <w:lang w:val="es-ES_tradnl"/>
        </w:rPr>
        <w:t>bajantes.</w:t>
      </w:r>
    </w:p>
    <w:p w:rsidR="0062037A" w:rsidRDefault="0062037A" w:rsidP="008B0968">
      <w:pPr>
        <w:rPr>
          <w:rFonts w:cs="Arial"/>
          <w:szCs w:val="18"/>
          <w:lang w:val="es-ES_tradnl"/>
        </w:rPr>
      </w:pPr>
    </w:p>
    <w:p w:rsidR="008B0968" w:rsidRDefault="00EA3D23" w:rsidP="00480FE0">
      <w:pPr>
        <w:pStyle w:val="LAMET04"/>
        <w:rPr>
          <w:lang w:val="es-ES_tradnl"/>
        </w:rPr>
      </w:pPr>
      <w:r>
        <w:rPr>
          <w:lang w:val="es-ES_tradnl"/>
        </w:rPr>
        <w:t>Canalones y Bajantes</w:t>
      </w:r>
    </w:p>
    <w:p w:rsidR="00130153" w:rsidRDefault="00130153" w:rsidP="00480FE0">
      <w:pPr>
        <w:pStyle w:val="LAMET04"/>
        <w:rPr>
          <w:lang w:val="es-ES_tradnl"/>
        </w:rPr>
      </w:pPr>
    </w:p>
    <w:p w:rsidR="00D16306" w:rsidRDefault="00CA3732" w:rsidP="00CA3732">
      <w:pPr>
        <w:rPr>
          <w:rFonts w:cs="Arial"/>
          <w:szCs w:val="18"/>
          <w:lang w:val="es-ES_tradnl"/>
        </w:rPr>
      </w:pPr>
      <w:r w:rsidRPr="008B0968">
        <w:rPr>
          <w:rFonts w:cs="Arial"/>
          <w:szCs w:val="18"/>
          <w:lang w:val="es-ES_tradnl"/>
        </w:rPr>
        <w:t>La cubierta</w:t>
      </w:r>
      <w:r w:rsidR="008F1BA2">
        <w:rPr>
          <w:rFonts w:cs="Arial"/>
          <w:szCs w:val="18"/>
          <w:lang w:val="es-ES_tradnl"/>
        </w:rPr>
        <w:t xml:space="preserve"> objeto del proyecto es</w:t>
      </w:r>
      <w:r w:rsidR="00D16306">
        <w:rPr>
          <w:rFonts w:cs="Arial"/>
          <w:szCs w:val="18"/>
          <w:lang w:val="es-ES_tradnl"/>
        </w:rPr>
        <w:t xml:space="preserve"> la siguiente:</w:t>
      </w:r>
    </w:p>
    <w:p w:rsidR="00D16306" w:rsidRDefault="00D16306" w:rsidP="00CA3732">
      <w:pPr>
        <w:rPr>
          <w:rFonts w:cs="Arial"/>
          <w:szCs w:val="18"/>
          <w:lang w:val="es-ES_tradnl"/>
        </w:rPr>
      </w:pPr>
    </w:p>
    <w:p w:rsidR="00D16306" w:rsidRDefault="00D16306" w:rsidP="00CA3732">
      <w:pPr>
        <w:rPr>
          <w:rFonts w:cs="Arial"/>
          <w:szCs w:val="18"/>
          <w:lang w:val="es-ES_tradnl"/>
        </w:rPr>
      </w:pPr>
      <w:r>
        <w:rPr>
          <w:rFonts w:cs="Arial"/>
          <w:szCs w:val="18"/>
          <w:lang w:val="es-ES_tradnl"/>
        </w:rPr>
        <w:t xml:space="preserve">Cubierta Edificio </w:t>
      </w:r>
      <w:r w:rsidR="008F1BA2">
        <w:rPr>
          <w:rFonts w:cs="Arial"/>
          <w:szCs w:val="18"/>
          <w:lang w:val="es-ES_tradnl"/>
        </w:rPr>
        <w:t>que alberga el gimnasio</w:t>
      </w:r>
      <w:r>
        <w:rPr>
          <w:rFonts w:cs="Arial"/>
          <w:szCs w:val="18"/>
          <w:lang w:val="es-ES_tradnl"/>
        </w:rPr>
        <w:t xml:space="preserve">: cubierta </w:t>
      </w:r>
      <w:r w:rsidR="008F1BA2">
        <w:rPr>
          <w:rFonts w:cs="Arial"/>
          <w:szCs w:val="18"/>
          <w:lang w:val="es-ES_tradnl"/>
        </w:rPr>
        <w:t xml:space="preserve">de planta rectangular, </w:t>
      </w:r>
      <w:r>
        <w:rPr>
          <w:rFonts w:cs="Arial"/>
          <w:szCs w:val="18"/>
          <w:lang w:val="es-ES_tradnl"/>
        </w:rPr>
        <w:t xml:space="preserve">a </w:t>
      </w:r>
      <w:r w:rsidR="008F1BA2">
        <w:rPr>
          <w:rFonts w:cs="Arial"/>
          <w:szCs w:val="18"/>
          <w:lang w:val="es-ES_tradnl"/>
        </w:rPr>
        <w:t>un</w:t>
      </w:r>
      <w:r>
        <w:rPr>
          <w:rFonts w:cs="Arial"/>
          <w:szCs w:val="18"/>
          <w:lang w:val="es-ES_tradnl"/>
        </w:rPr>
        <w:t xml:space="preserve"> agua</w:t>
      </w:r>
      <w:r w:rsidR="008F1BA2">
        <w:rPr>
          <w:rFonts w:cs="Arial"/>
          <w:szCs w:val="18"/>
          <w:lang w:val="es-ES_tradnl"/>
        </w:rPr>
        <w:t>,</w:t>
      </w:r>
      <w:r>
        <w:rPr>
          <w:rFonts w:cs="Arial"/>
          <w:szCs w:val="18"/>
          <w:lang w:val="es-ES_tradnl"/>
        </w:rPr>
        <w:t xml:space="preserve"> con recogida </w:t>
      </w:r>
      <w:r w:rsidR="008F1BA2">
        <w:rPr>
          <w:rFonts w:cs="Arial"/>
          <w:szCs w:val="18"/>
          <w:lang w:val="es-ES_tradnl"/>
        </w:rPr>
        <w:t>lateral</w:t>
      </w:r>
      <w:r>
        <w:rPr>
          <w:rFonts w:cs="Arial"/>
          <w:szCs w:val="18"/>
          <w:lang w:val="es-ES_tradnl"/>
        </w:rPr>
        <w:t xml:space="preserve"> </w:t>
      </w:r>
      <w:r w:rsidR="008F1BA2">
        <w:rPr>
          <w:rFonts w:cs="Arial"/>
          <w:szCs w:val="18"/>
          <w:lang w:val="es-ES_tradnl"/>
        </w:rPr>
        <w:t>en uno de los lados largos, mediante un canalón a lo largo de esa fachada, que conduce</w:t>
      </w:r>
      <w:r>
        <w:rPr>
          <w:rFonts w:cs="Arial"/>
          <w:szCs w:val="18"/>
          <w:lang w:val="es-ES_tradnl"/>
        </w:rPr>
        <w:t xml:space="preserve"> hasta las </w:t>
      </w:r>
      <w:r w:rsidR="008F1BA2">
        <w:rPr>
          <w:rFonts w:cs="Arial"/>
          <w:szCs w:val="18"/>
          <w:lang w:val="es-ES_tradnl"/>
        </w:rPr>
        <w:t xml:space="preserve">3 </w:t>
      </w:r>
      <w:r>
        <w:rPr>
          <w:rFonts w:cs="Arial"/>
          <w:szCs w:val="18"/>
          <w:lang w:val="es-ES_tradnl"/>
        </w:rPr>
        <w:t xml:space="preserve">bajantes que se encuentran </w:t>
      </w:r>
      <w:r w:rsidR="008F1BA2">
        <w:rPr>
          <w:rFonts w:cs="Arial"/>
          <w:szCs w:val="18"/>
          <w:lang w:val="es-ES_tradnl"/>
        </w:rPr>
        <w:t>repartidas a lo largo de dicha fachada.</w:t>
      </w:r>
    </w:p>
    <w:p w:rsidR="00D16306" w:rsidRDefault="00D16306" w:rsidP="00CA3732">
      <w:pPr>
        <w:rPr>
          <w:rFonts w:cs="Arial"/>
          <w:szCs w:val="18"/>
          <w:lang w:val="es-ES_tradnl"/>
        </w:rPr>
      </w:pPr>
    </w:p>
    <w:p w:rsidR="00D16306" w:rsidRDefault="00D16306" w:rsidP="00CA3732">
      <w:pPr>
        <w:rPr>
          <w:rFonts w:cs="Arial"/>
          <w:szCs w:val="18"/>
          <w:lang w:val="es-ES_tradnl"/>
        </w:rPr>
      </w:pPr>
      <w:r>
        <w:rPr>
          <w:rFonts w:cs="Arial"/>
          <w:szCs w:val="18"/>
          <w:lang w:val="es-ES_tradnl"/>
        </w:rPr>
        <w:t>Las bajantes existentes se consideran adecuadas y no se observa un funcionamiento deficiente. Se presentan problemas en la conexión e impermeabilización de estos puntos lo cual se subsanará durante la modificación de la solución constructiva de cubierta.</w:t>
      </w:r>
    </w:p>
    <w:p w:rsidR="00CA3732" w:rsidRPr="008B0968" w:rsidRDefault="00CA3732" w:rsidP="00D16306">
      <w:pPr>
        <w:rPr>
          <w:rFonts w:cs="Arial"/>
          <w:szCs w:val="18"/>
          <w:lang w:val="es-ES_tradnl"/>
        </w:rPr>
      </w:pPr>
      <w:r w:rsidRPr="008B0968">
        <w:rPr>
          <w:rFonts w:cs="Arial"/>
          <w:szCs w:val="18"/>
          <w:lang w:val="es-ES_tradnl"/>
        </w:rPr>
        <w:t xml:space="preserve"> </w:t>
      </w:r>
    </w:p>
    <w:p w:rsidR="00CA3732" w:rsidRPr="008B0968" w:rsidRDefault="00CA3732" w:rsidP="00CA3732">
      <w:pPr>
        <w:rPr>
          <w:rFonts w:cs="Arial"/>
          <w:szCs w:val="18"/>
          <w:lang w:val="es-ES_tradnl"/>
        </w:rPr>
      </w:pPr>
      <w:r w:rsidRPr="008B0968">
        <w:rPr>
          <w:rFonts w:cs="Arial"/>
          <w:szCs w:val="18"/>
          <w:lang w:val="es-ES_tradnl"/>
        </w:rPr>
        <w:t>Para dimensionar estas bajantes de pluviales se han considerado, de acuerdo con el C.T.E. DB HS 5: la zona pluviométrica A y la superficie de los faldones de la cubierta.</w:t>
      </w:r>
    </w:p>
    <w:p w:rsidR="00CA3732" w:rsidRPr="008B0968" w:rsidRDefault="00CA3732" w:rsidP="00CA3732">
      <w:pPr>
        <w:rPr>
          <w:rFonts w:cs="Arial"/>
          <w:szCs w:val="18"/>
          <w:lang w:val="es-ES_tradnl"/>
        </w:rPr>
      </w:pPr>
    </w:p>
    <w:p w:rsidR="00CA3732" w:rsidRPr="008B0968" w:rsidRDefault="00CA3732" w:rsidP="00CA3732">
      <w:pPr>
        <w:rPr>
          <w:rFonts w:cs="Arial"/>
          <w:szCs w:val="18"/>
          <w:lang w:val="es-ES_tradnl"/>
        </w:rPr>
      </w:pPr>
      <w:r w:rsidRPr="008B0968">
        <w:rPr>
          <w:rFonts w:cs="Arial"/>
          <w:szCs w:val="18"/>
          <w:lang w:val="es-ES_tradnl"/>
        </w:rPr>
        <w:object w:dxaOrig="7066" w:dyaOrig="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00.05pt" o:ole="">
            <v:imagedata r:id="rId8" o:title=""/>
          </v:shape>
          <o:OLEObject Type="Embed" ProgID="AcroExch.Document.7" ShapeID="_x0000_i1025" DrawAspect="Content" ObjectID="_1700559557" r:id="rId9"/>
        </w:object>
      </w:r>
    </w:p>
    <w:p w:rsidR="00D16306" w:rsidRDefault="00D16306" w:rsidP="00CA3732">
      <w:pPr>
        <w:rPr>
          <w:rFonts w:cs="Arial"/>
          <w:szCs w:val="18"/>
          <w:lang w:val="es-ES_tradnl"/>
        </w:rPr>
      </w:pPr>
      <w:r w:rsidRPr="00031E62">
        <w:rPr>
          <w:rFonts w:cs="Arial"/>
          <w:szCs w:val="18"/>
          <w:lang w:val="es-ES_tradnl"/>
        </w:rPr>
        <w:t xml:space="preserve">La cubierta del </w:t>
      </w:r>
      <w:r w:rsidR="008F1BA2">
        <w:rPr>
          <w:rFonts w:cs="Arial"/>
          <w:szCs w:val="18"/>
          <w:lang w:val="es-ES_tradnl"/>
        </w:rPr>
        <w:t xml:space="preserve">tiene </w:t>
      </w:r>
      <w:r w:rsidRPr="00031E62">
        <w:rPr>
          <w:rFonts w:cs="Arial"/>
          <w:szCs w:val="18"/>
          <w:lang w:val="es-ES_tradnl"/>
        </w:rPr>
        <w:t xml:space="preserve">una superficie de </w:t>
      </w:r>
      <w:r w:rsidR="008F1BA2">
        <w:rPr>
          <w:rFonts w:cs="Arial"/>
          <w:szCs w:val="18"/>
          <w:lang w:val="es-ES_tradnl"/>
        </w:rPr>
        <w:t>370,10</w:t>
      </w:r>
      <w:r w:rsidR="00031E62" w:rsidRPr="00031E62">
        <w:rPr>
          <w:rFonts w:cs="Arial"/>
          <w:szCs w:val="18"/>
          <w:lang w:val="es-ES_tradnl"/>
        </w:rPr>
        <w:t xml:space="preserve"> m</w:t>
      </w:r>
      <w:r w:rsidR="008F1BA2">
        <w:rPr>
          <w:rFonts w:cs="Arial"/>
          <w:szCs w:val="18"/>
          <w:lang w:val="es-ES_tradnl"/>
        </w:rPr>
        <w:t xml:space="preserve">2. </w:t>
      </w:r>
      <w:r w:rsidRPr="00031E62">
        <w:rPr>
          <w:rFonts w:cs="Arial"/>
          <w:szCs w:val="18"/>
          <w:lang w:val="es-ES_tradnl"/>
        </w:rPr>
        <w:t xml:space="preserve">Por lo </w:t>
      </w:r>
      <w:r w:rsidR="006379B4" w:rsidRPr="00031E62">
        <w:rPr>
          <w:rFonts w:cs="Arial"/>
          <w:szCs w:val="18"/>
          <w:lang w:val="es-ES_tradnl"/>
        </w:rPr>
        <w:t>tanto,</w:t>
      </w:r>
      <w:r w:rsidRPr="00031E62">
        <w:rPr>
          <w:rFonts w:cs="Arial"/>
          <w:szCs w:val="18"/>
          <w:lang w:val="es-ES_tradnl"/>
        </w:rPr>
        <w:t xml:space="preserve"> las bajantes de pluviales de</w:t>
      </w:r>
      <w:r w:rsidR="008F1BA2">
        <w:rPr>
          <w:rFonts w:cs="Arial"/>
          <w:szCs w:val="18"/>
          <w:lang w:val="es-ES_tradnl"/>
        </w:rPr>
        <w:t>l</w:t>
      </w:r>
      <w:r w:rsidRPr="00031E62">
        <w:rPr>
          <w:rFonts w:cs="Arial"/>
          <w:szCs w:val="18"/>
          <w:lang w:val="es-ES_tradnl"/>
        </w:rPr>
        <w:t xml:space="preserve"> </w:t>
      </w:r>
      <w:r w:rsidR="008F1BA2">
        <w:rPr>
          <w:rFonts w:cs="Arial"/>
          <w:szCs w:val="18"/>
          <w:lang w:val="es-ES_tradnl"/>
        </w:rPr>
        <w:t xml:space="preserve">edificio </w:t>
      </w:r>
      <w:r w:rsidRPr="00031E62">
        <w:rPr>
          <w:rFonts w:cs="Arial"/>
          <w:szCs w:val="18"/>
          <w:lang w:val="es-ES_tradnl"/>
        </w:rPr>
        <w:t>d</w:t>
      </w:r>
      <w:r w:rsidR="00031E62" w:rsidRPr="00031E62">
        <w:rPr>
          <w:rFonts w:cs="Arial"/>
          <w:szCs w:val="18"/>
          <w:lang w:val="es-ES_tradnl"/>
        </w:rPr>
        <w:t>ebería</w:t>
      </w:r>
      <w:r w:rsidR="008F1BA2">
        <w:rPr>
          <w:rFonts w:cs="Arial"/>
          <w:szCs w:val="18"/>
          <w:lang w:val="es-ES_tradnl"/>
        </w:rPr>
        <w:t>n</w:t>
      </w:r>
      <w:r w:rsidR="00031E62" w:rsidRPr="00031E62">
        <w:rPr>
          <w:rFonts w:cs="Arial"/>
          <w:szCs w:val="18"/>
          <w:lang w:val="es-ES_tradnl"/>
        </w:rPr>
        <w:t xml:space="preserve"> ser</w:t>
      </w:r>
      <w:r w:rsidR="008F1BA2">
        <w:rPr>
          <w:rFonts w:cs="Arial"/>
          <w:szCs w:val="18"/>
          <w:lang w:val="es-ES_tradnl"/>
        </w:rPr>
        <w:t>,</w:t>
      </w:r>
      <w:r w:rsidR="00031E62" w:rsidRPr="00031E62">
        <w:rPr>
          <w:rFonts w:cs="Arial"/>
          <w:szCs w:val="18"/>
          <w:lang w:val="es-ES_tradnl"/>
        </w:rPr>
        <w:t xml:space="preserve"> segú</w:t>
      </w:r>
      <w:r w:rsidR="00031E62">
        <w:rPr>
          <w:rFonts w:cs="Arial"/>
          <w:szCs w:val="18"/>
          <w:lang w:val="es-ES_tradnl"/>
        </w:rPr>
        <w:t>n cálculos</w:t>
      </w:r>
      <w:r w:rsidR="008F1BA2">
        <w:rPr>
          <w:rFonts w:cs="Arial"/>
          <w:szCs w:val="18"/>
          <w:lang w:val="es-ES_tradnl"/>
        </w:rPr>
        <w:t>,</w:t>
      </w:r>
      <w:r w:rsidR="00031E62">
        <w:rPr>
          <w:rFonts w:cs="Arial"/>
          <w:szCs w:val="18"/>
          <w:lang w:val="es-ES_tradnl"/>
        </w:rPr>
        <w:t xml:space="preserve"> de </w:t>
      </w:r>
      <w:r w:rsidR="00E373C8">
        <w:rPr>
          <w:rFonts w:cs="Arial"/>
          <w:szCs w:val="18"/>
          <w:lang w:val="es-ES_tradnl"/>
        </w:rPr>
        <w:t>75</w:t>
      </w:r>
      <w:r w:rsidR="00031E62" w:rsidRPr="00031E62">
        <w:rPr>
          <w:rFonts w:cs="Arial"/>
          <w:szCs w:val="18"/>
          <w:lang w:val="es-ES_tradnl"/>
        </w:rPr>
        <w:t xml:space="preserve"> </w:t>
      </w:r>
      <w:r w:rsidRPr="00031E62">
        <w:rPr>
          <w:rFonts w:cs="Arial"/>
          <w:szCs w:val="18"/>
          <w:lang w:val="es-ES_tradnl"/>
        </w:rPr>
        <w:t>mm de diámetro nominal. L</w:t>
      </w:r>
      <w:r w:rsidR="00031E62" w:rsidRPr="00031E62">
        <w:rPr>
          <w:rFonts w:cs="Arial"/>
          <w:szCs w:val="18"/>
          <w:lang w:val="es-ES_tradnl"/>
        </w:rPr>
        <w:t xml:space="preserve">as bajantes existentes son de 110 </w:t>
      </w:r>
      <w:r w:rsidRPr="00031E62">
        <w:rPr>
          <w:rFonts w:cs="Arial"/>
          <w:szCs w:val="18"/>
          <w:lang w:val="es-ES_tradnl"/>
        </w:rPr>
        <w:t>mm por</w:t>
      </w:r>
      <w:r w:rsidR="006379B4" w:rsidRPr="00031E62">
        <w:rPr>
          <w:rFonts w:cs="Arial"/>
          <w:szCs w:val="18"/>
          <w:lang w:val="es-ES_tradnl"/>
        </w:rPr>
        <w:t xml:space="preserve"> lo que se consideran adecuadas y no se actuará sobre las mismas.</w:t>
      </w:r>
    </w:p>
    <w:p w:rsidR="00D16306" w:rsidRDefault="00D16306" w:rsidP="00CA3732">
      <w:pPr>
        <w:rPr>
          <w:rFonts w:cs="Arial"/>
          <w:szCs w:val="18"/>
          <w:lang w:val="es-ES_tradnl"/>
        </w:rPr>
      </w:pPr>
    </w:p>
    <w:p w:rsidR="00CA3732" w:rsidRDefault="00CA3732" w:rsidP="00480FE0">
      <w:pPr>
        <w:pStyle w:val="LAMET04"/>
        <w:rPr>
          <w:lang w:val="es-ES_tradnl"/>
        </w:rPr>
      </w:pPr>
    </w:p>
    <w:p w:rsidR="00130153" w:rsidRPr="008B0968" w:rsidRDefault="00EA3D23" w:rsidP="00480FE0">
      <w:pPr>
        <w:pStyle w:val="LAMET04"/>
        <w:rPr>
          <w:lang w:val="es-ES_tradnl"/>
        </w:rPr>
      </w:pPr>
      <w:r>
        <w:rPr>
          <w:lang w:val="es-ES_tradnl"/>
        </w:rPr>
        <w:t>Colectores</w:t>
      </w:r>
      <w:r w:rsidR="00130153">
        <w:rPr>
          <w:lang w:val="es-ES_tradnl"/>
        </w:rPr>
        <w:t xml:space="preserve">. </w:t>
      </w:r>
    </w:p>
    <w:p w:rsidR="00130153" w:rsidRDefault="00130153" w:rsidP="008B0968">
      <w:pPr>
        <w:rPr>
          <w:rFonts w:cs="Arial"/>
          <w:szCs w:val="18"/>
          <w:lang w:val="es-ES_tradnl"/>
        </w:rPr>
      </w:pPr>
    </w:p>
    <w:p w:rsidR="008B0968" w:rsidRDefault="006379B4" w:rsidP="008B0968">
      <w:pPr>
        <w:rPr>
          <w:rFonts w:cs="Arial"/>
          <w:szCs w:val="18"/>
          <w:lang w:val="es-ES_tradnl"/>
        </w:rPr>
      </w:pPr>
      <w:r>
        <w:rPr>
          <w:rFonts w:cs="Arial"/>
          <w:szCs w:val="18"/>
          <w:lang w:val="es-ES_tradnl"/>
        </w:rPr>
        <w:t>La red horizontal de saneamiento no es objeto del presente proyecto.</w:t>
      </w:r>
      <w:r w:rsidR="008B0968" w:rsidRPr="008B0968">
        <w:rPr>
          <w:rFonts w:cs="Arial"/>
          <w:szCs w:val="18"/>
          <w:lang w:val="es-ES_tradnl"/>
        </w:rPr>
        <w:t xml:space="preserve"> </w:t>
      </w:r>
    </w:p>
    <w:p w:rsidR="00B110B0" w:rsidRPr="008B0968" w:rsidRDefault="00B110B0" w:rsidP="008B0968">
      <w:pPr>
        <w:rPr>
          <w:rFonts w:cs="Arial"/>
          <w:szCs w:val="18"/>
          <w:lang w:val="es-ES_tradnl"/>
        </w:rPr>
      </w:pPr>
    </w:p>
    <w:p w:rsidR="008B0968" w:rsidRPr="009F5A4F" w:rsidRDefault="008B0968" w:rsidP="008B0968">
      <w:pPr>
        <w:rPr>
          <w:rFonts w:cs="Arial"/>
          <w:szCs w:val="18"/>
          <w:lang w:val="es-ES_tradnl"/>
        </w:rPr>
      </w:pPr>
      <w:r w:rsidRPr="009F5A4F">
        <w:rPr>
          <w:rFonts w:cs="Arial"/>
          <w:szCs w:val="18"/>
          <w:lang w:val="es-ES_tradnl"/>
        </w:rPr>
        <w:t xml:space="preserve">  </w:t>
      </w:r>
    </w:p>
    <w:p w:rsidR="008B0968" w:rsidRDefault="00EA3D23" w:rsidP="00A17B44">
      <w:pPr>
        <w:pStyle w:val="LAMET04"/>
        <w:rPr>
          <w:lang w:val="es-ES_tradnl"/>
        </w:rPr>
      </w:pPr>
      <w:r>
        <w:rPr>
          <w:lang w:val="es-ES_tradnl"/>
        </w:rPr>
        <w:t>Arquetas y Pozos</w:t>
      </w:r>
    </w:p>
    <w:p w:rsidR="00155210" w:rsidRPr="008B0968" w:rsidRDefault="00155210" w:rsidP="00A17B44">
      <w:pPr>
        <w:pStyle w:val="LAMET04"/>
        <w:rPr>
          <w:lang w:val="es-ES_tradnl"/>
        </w:rPr>
      </w:pPr>
    </w:p>
    <w:p w:rsidR="008B0968" w:rsidRDefault="006379B4" w:rsidP="008B0968">
      <w:pPr>
        <w:rPr>
          <w:rFonts w:cs="Arial"/>
          <w:szCs w:val="18"/>
          <w:lang w:val="es-ES_tradnl"/>
        </w:rPr>
      </w:pPr>
      <w:r>
        <w:rPr>
          <w:rFonts w:cs="Arial"/>
          <w:szCs w:val="18"/>
          <w:lang w:val="es-ES_tradnl"/>
        </w:rPr>
        <w:t>Las arquetas y pozos de saneamiento no son objeto del presente proyecto.</w:t>
      </w:r>
      <w:r w:rsidRPr="008B0968">
        <w:rPr>
          <w:rFonts w:cs="Arial"/>
          <w:szCs w:val="18"/>
          <w:lang w:val="es-ES_tradnl"/>
        </w:rPr>
        <w:t xml:space="preserve"> </w:t>
      </w:r>
    </w:p>
    <w:p w:rsidR="005B2CBA" w:rsidRPr="002D0ED9" w:rsidRDefault="005B2CBA" w:rsidP="008B0968">
      <w:pPr>
        <w:rPr>
          <w:rFonts w:cs="Arial"/>
          <w:szCs w:val="18"/>
          <w:lang w:val="es-ES_tradnl"/>
        </w:rPr>
      </w:pPr>
    </w:p>
    <w:p w:rsidR="00155210" w:rsidRPr="002D0ED9" w:rsidRDefault="00155210" w:rsidP="008B0968">
      <w:pPr>
        <w:rPr>
          <w:rFonts w:cs="Arial"/>
          <w:szCs w:val="18"/>
          <w:lang w:val="es-ES_tradnl"/>
        </w:rPr>
      </w:pPr>
    </w:p>
    <w:p w:rsidR="008B0968" w:rsidRDefault="00EA3D23" w:rsidP="00A17B44">
      <w:pPr>
        <w:pStyle w:val="LAMET04"/>
        <w:rPr>
          <w:lang w:val="es-ES_tradnl"/>
        </w:rPr>
      </w:pPr>
      <w:bookmarkStart w:id="0" w:name="construccion"/>
      <w:r>
        <w:rPr>
          <w:lang w:val="es-ES_tradnl"/>
        </w:rPr>
        <w:t>Construcción</w:t>
      </w:r>
    </w:p>
    <w:p w:rsidR="00155210" w:rsidRPr="008B0968" w:rsidRDefault="00155210" w:rsidP="00A17B44">
      <w:pPr>
        <w:pStyle w:val="LAMET04"/>
        <w:rPr>
          <w:lang w:val="es-ES_tradnl"/>
        </w:rPr>
      </w:pPr>
    </w:p>
    <w:bookmarkEnd w:id="0"/>
    <w:p w:rsidR="008B0968" w:rsidRPr="008B0968" w:rsidRDefault="008B0968" w:rsidP="008B0968">
      <w:pPr>
        <w:keepLines/>
        <w:widowControl w:val="0"/>
        <w:autoSpaceDE w:val="0"/>
        <w:autoSpaceDN w:val="0"/>
        <w:adjustRightInd w:val="0"/>
        <w:spacing w:after="120"/>
        <w:rPr>
          <w:rFonts w:cs="Arial"/>
          <w:szCs w:val="18"/>
          <w:lang w:val="es-ES_tradnl"/>
        </w:rPr>
      </w:pPr>
      <w:r w:rsidRPr="008B0968">
        <w:rPr>
          <w:rFonts w:cs="Arial"/>
          <w:szCs w:val="18"/>
          <w:lang w:val="es-ES_tradnl"/>
        </w:rPr>
        <w:t>La instalación de evacuación de aguas se ejecutará con sujeción al proyecto, a la legislación aplicable, a las normas de la buena construcción y a las instrucciones del director de obra y del director de ejecución de la obra.</w:t>
      </w:r>
    </w:p>
    <w:p w:rsidR="008B0968" w:rsidRPr="008B0968" w:rsidRDefault="008B0968" w:rsidP="008B0968">
      <w:pPr>
        <w:keepLines/>
        <w:widowControl w:val="0"/>
        <w:autoSpaceDE w:val="0"/>
        <w:autoSpaceDN w:val="0"/>
        <w:adjustRightInd w:val="0"/>
        <w:spacing w:after="120"/>
        <w:rPr>
          <w:rFonts w:cs="Arial"/>
          <w:szCs w:val="18"/>
          <w:lang w:val="es-ES_tradnl"/>
        </w:rPr>
      </w:pPr>
      <w:r w:rsidRPr="008B0968">
        <w:rPr>
          <w:rFonts w:cs="Arial"/>
          <w:szCs w:val="18"/>
          <w:lang w:val="es-ES_tradnl"/>
        </w:rPr>
        <w:t xml:space="preserve">Se seguirán las condiciones establecidas en el apartado </w:t>
      </w:r>
      <w:r w:rsidR="006379B4" w:rsidRPr="008B0968">
        <w:rPr>
          <w:rFonts w:cs="Arial"/>
          <w:szCs w:val="18"/>
          <w:lang w:val="es-ES_tradnl"/>
        </w:rPr>
        <w:t>5 de</w:t>
      </w:r>
      <w:r w:rsidRPr="008B0968">
        <w:rPr>
          <w:rFonts w:cs="Arial"/>
          <w:szCs w:val="18"/>
          <w:lang w:val="es-ES_tradnl"/>
        </w:rPr>
        <w:t xml:space="preserve"> la sección HS5 para cada elemento de la instalación y se llevarán a cabo las pruebas indicadas en el apartado 5.6.</w:t>
      </w:r>
    </w:p>
    <w:p w:rsidR="00DD57EC" w:rsidRDefault="00DD57EC" w:rsidP="00155210">
      <w:pPr>
        <w:pStyle w:val="LAMET04"/>
        <w:rPr>
          <w:b w:val="0"/>
          <w:u w:val="single"/>
          <w:lang w:val="es-ES_tradnl"/>
        </w:rPr>
      </w:pPr>
    </w:p>
    <w:p w:rsidR="008B0968" w:rsidRPr="00155210" w:rsidRDefault="008B0968" w:rsidP="00155210">
      <w:pPr>
        <w:pStyle w:val="LAMET04"/>
        <w:rPr>
          <w:b w:val="0"/>
          <w:u w:val="single"/>
          <w:lang w:val="es-ES_tradnl"/>
        </w:rPr>
      </w:pPr>
      <w:r w:rsidRPr="00155210">
        <w:rPr>
          <w:b w:val="0"/>
          <w:u w:val="single"/>
          <w:lang w:val="es-ES_tradnl"/>
        </w:rPr>
        <w:t>Materiales utilizados en las canalizaciones</w:t>
      </w:r>
    </w:p>
    <w:p w:rsidR="00155210" w:rsidRPr="001007A2" w:rsidRDefault="00155210" w:rsidP="00155210">
      <w:pPr>
        <w:pStyle w:val="LAMET04"/>
        <w:rPr>
          <w:lang w:val="es-ES_tradnl"/>
        </w:rPr>
      </w:pPr>
    </w:p>
    <w:p w:rsidR="008B0968" w:rsidRPr="001007A2" w:rsidRDefault="008B0968" w:rsidP="008B0968">
      <w:pPr>
        <w:keepLines/>
        <w:widowControl w:val="0"/>
        <w:autoSpaceDE w:val="0"/>
        <w:autoSpaceDN w:val="0"/>
        <w:adjustRightInd w:val="0"/>
        <w:spacing w:after="120"/>
        <w:rPr>
          <w:rFonts w:cs="Arial"/>
          <w:szCs w:val="18"/>
          <w:lang w:val="es-ES_tradnl"/>
        </w:rPr>
      </w:pPr>
      <w:r w:rsidRPr="001007A2">
        <w:rPr>
          <w:rFonts w:cs="Arial"/>
          <w:szCs w:val="18"/>
          <w:lang w:val="es-ES_tradnl"/>
        </w:rPr>
        <w:t>Conforme a lo ya establecido, se consideran adecuadas para las instalaciones de evacuación de residuos las canalizaciones que tengan las características específicas establecidas en las siguientes normas:</w:t>
      </w:r>
    </w:p>
    <w:p w:rsidR="008B0968" w:rsidRPr="001007A2" w:rsidRDefault="008B0968" w:rsidP="001A7A0A">
      <w:pPr>
        <w:keepLines/>
        <w:widowControl w:val="0"/>
        <w:numPr>
          <w:ilvl w:val="0"/>
          <w:numId w:val="21"/>
        </w:numPr>
        <w:autoSpaceDE w:val="0"/>
        <w:autoSpaceDN w:val="0"/>
        <w:adjustRightInd w:val="0"/>
        <w:rPr>
          <w:rFonts w:cs="Arial"/>
          <w:szCs w:val="18"/>
          <w:lang w:val="es-ES_tradnl"/>
        </w:rPr>
      </w:pPr>
      <w:r w:rsidRPr="001007A2">
        <w:rPr>
          <w:rFonts w:cs="Arial"/>
          <w:szCs w:val="18"/>
          <w:lang w:val="es-ES_tradnl"/>
        </w:rPr>
        <w:t>Tuberías de fundición según las normas UNE EN 545:2002, UNE EN 598:1996, UNE EN 877:2000.</w:t>
      </w:r>
    </w:p>
    <w:p w:rsidR="008B0968" w:rsidRPr="001007A2" w:rsidRDefault="008B0968" w:rsidP="001A7A0A">
      <w:pPr>
        <w:keepLines/>
        <w:widowControl w:val="0"/>
        <w:numPr>
          <w:ilvl w:val="0"/>
          <w:numId w:val="21"/>
        </w:numPr>
        <w:autoSpaceDE w:val="0"/>
        <w:autoSpaceDN w:val="0"/>
        <w:adjustRightInd w:val="0"/>
        <w:rPr>
          <w:rFonts w:cs="Arial"/>
          <w:szCs w:val="18"/>
          <w:lang w:val="es-ES_tradnl"/>
        </w:rPr>
      </w:pPr>
      <w:r w:rsidRPr="001007A2">
        <w:rPr>
          <w:rFonts w:cs="Arial"/>
          <w:szCs w:val="18"/>
          <w:lang w:val="es-ES_tradnl"/>
        </w:rPr>
        <w:t>Tuberías de PVC según las normas UNE EN 1329-1:1999, UNE EN 1401-1:1998, UNE EN 1453-1:2000, UNE EN ISO 1452-1:2010, UNE EN 1566-1:1999.</w:t>
      </w:r>
    </w:p>
    <w:p w:rsidR="008B0968" w:rsidRPr="001007A2" w:rsidRDefault="008B0968" w:rsidP="001A7A0A">
      <w:pPr>
        <w:keepLines/>
        <w:widowControl w:val="0"/>
        <w:numPr>
          <w:ilvl w:val="0"/>
          <w:numId w:val="21"/>
        </w:numPr>
        <w:autoSpaceDE w:val="0"/>
        <w:autoSpaceDN w:val="0"/>
        <w:adjustRightInd w:val="0"/>
        <w:rPr>
          <w:rFonts w:cs="Arial"/>
          <w:szCs w:val="18"/>
          <w:lang w:val="es-ES_tradnl"/>
        </w:rPr>
      </w:pPr>
      <w:r w:rsidRPr="001007A2">
        <w:rPr>
          <w:rFonts w:cs="Arial"/>
          <w:szCs w:val="18"/>
          <w:lang w:val="es-ES_tradnl"/>
        </w:rPr>
        <w:t>Tuberías de (PVC-C) para saneamiento enterrado según norma UNE EN 1401-1:1998</w:t>
      </w:r>
    </w:p>
    <w:p w:rsidR="008B0968" w:rsidRPr="001007A2" w:rsidRDefault="008B0968" w:rsidP="001A7A0A">
      <w:pPr>
        <w:keepLines/>
        <w:widowControl w:val="0"/>
        <w:numPr>
          <w:ilvl w:val="0"/>
          <w:numId w:val="21"/>
        </w:numPr>
        <w:autoSpaceDE w:val="0"/>
        <w:autoSpaceDN w:val="0"/>
        <w:adjustRightInd w:val="0"/>
        <w:rPr>
          <w:rFonts w:cs="Arial"/>
          <w:szCs w:val="18"/>
          <w:lang w:val="es-ES_tradnl"/>
        </w:rPr>
      </w:pPr>
      <w:r w:rsidRPr="001007A2">
        <w:rPr>
          <w:rFonts w:cs="Arial"/>
          <w:szCs w:val="18"/>
          <w:lang w:val="es-ES_tradnl"/>
        </w:rPr>
        <w:t>Tuberías de polipropileno 'PP' según la norma UNE EN 1852-1:1998.</w:t>
      </w:r>
    </w:p>
    <w:p w:rsidR="008B0968" w:rsidRPr="001007A2" w:rsidRDefault="008B0968" w:rsidP="001A7A0A">
      <w:pPr>
        <w:keepLines/>
        <w:widowControl w:val="0"/>
        <w:numPr>
          <w:ilvl w:val="0"/>
          <w:numId w:val="21"/>
        </w:numPr>
        <w:autoSpaceDE w:val="0"/>
        <w:autoSpaceDN w:val="0"/>
        <w:adjustRightInd w:val="0"/>
        <w:rPr>
          <w:rFonts w:cs="Arial"/>
          <w:szCs w:val="18"/>
          <w:lang w:val="es-ES_tradnl"/>
        </w:rPr>
      </w:pPr>
      <w:r w:rsidRPr="001007A2">
        <w:rPr>
          <w:rFonts w:cs="Arial"/>
          <w:szCs w:val="18"/>
          <w:lang w:val="es-ES_tradnl"/>
        </w:rPr>
        <w:t>Tuberías de hormigón según la norma UNE 127010:1995 EX.</w:t>
      </w:r>
    </w:p>
    <w:p w:rsidR="00EA3D23" w:rsidRPr="001007A2" w:rsidRDefault="00EA3D23" w:rsidP="00EA3D23">
      <w:pPr>
        <w:keepLines/>
        <w:widowControl w:val="0"/>
        <w:autoSpaceDE w:val="0"/>
        <w:autoSpaceDN w:val="0"/>
        <w:adjustRightInd w:val="0"/>
        <w:ind w:left="720"/>
        <w:rPr>
          <w:rFonts w:cs="Arial"/>
          <w:szCs w:val="18"/>
          <w:lang w:val="es-ES_tradnl"/>
        </w:rPr>
      </w:pPr>
    </w:p>
    <w:p w:rsidR="008B0968" w:rsidRPr="00155210" w:rsidRDefault="008B0968" w:rsidP="008B0968">
      <w:pPr>
        <w:keepLines/>
        <w:widowControl w:val="0"/>
        <w:autoSpaceDE w:val="0"/>
        <w:autoSpaceDN w:val="0"/>
        <w:adjustRightInd w:val="0"/>
        <w:spacing w:after="120"/>
        <w:rPr>
          <w:rFonts w:cs="Arial"/>
          <w:szCs w:val="18"/>
          <w:u w:val="single"/>
          <w:lang w:val="es-ES_tradnl"/>
        </w:rPr>
      </w:pPr>
      <w:r w:rsidRPr="00155210">
        <w:rPr>
          <w:rFonts w:cs="Arial"/>
          <w:szCs w:val="18"/>
          <w:u w:val="single"/>
          <w:lang w:val="es-ES_tradnl"/>
        </w:rPr>
        <w:t>Materiales utilizados en los puntos de captación</w:t>
      </w:r>
    </w:p>
    <w:p w:rsidR="008B0968" w:rsidRPr="001007A2" w:rsidRDefault="008B0968" w:rsidP="008B0968">
      <w:pPr>
        <w:keepNext/>
        <w:widowControl w:val="0"/>
        <w:autoSpaceDE w:val="0"/>
        <w:autoSpaceDN w:val="0"/>
        <w:adjustRightInd w:val="0"/>
        <w:spacing w:after="120"/>
        <w:rPr>
          <w:rFonts w:cs="Arial"/>
          <w:szCs w:val="18"/>
          <w:lang w:val="es-ES_tradnl"/>
        </w:rPr>
      </w:pPr>
      <w:r w:rsidRPr="001007A2">
        <w:rPr>
          <w:rFonts w:cs="Arial"/>
          <w:szCs w:val="18"/>
          <w:lang w:val="es-ES_tradnl"/>
        </w:rPr>
        <w:t>Sifones</w:t>
      </w:r>
    </w:p>
    <w:p w:rsidR="008B0968" w:rsidRPr="001007A2" w:rsidRDefault="008B0968" w:rsidP="001A7A0A">
      <w:pPr>
        <w:widowControl w:val="0"/>
        <w:numPr>
          <w:ilvl w:val="0"/>
          <w:numId w:val="21"/>
        </w:numPr>
        <w:autoSpaceDE w:val="0"/>
        <w:autoSpaceDN w:val="0"/>
        <w:adjustRightInd w:val="0"/>
        <w:jc w:val="left"/>
        <w:rPr>
          <w:rFonts w:cs="Arial"/>
          <w:szCs w:val="18"/>
          <w:lang w:val="es-ES_tradnl"/>
        </w:rPr>
      </w:pPr>
      <w:r w:rsidRPr="001007A2">
        <w:rPr>
          <w:rFonts w:cs="Arial"/>
          <w:szCs w:val="18"/>
          <w:lang w:val="es-ES_tradnl"/>
        </w:rPr>
        <w:t xml:space="preserve">Serán lisos y de un material resistente a las aguas evacuadas, con un espesor mínimo de 3 </w:t>
      </w:r>
      <w:proofErr w:type="spellStart"/>
      <w:r w:rsidRPr="001007A2">
        <w:rPr>
          <w:rFonts w:cs="Arial"/>
          <w:szCs w:val="18"/>
          <w:lang w:val="es-ES_tradnl"/>
        </w:rPr>
        <w:t>mm.</w:t>
      </w:r>
      <w:proofErr w:type="spellEnd"/>
    </w:p>
    <w:p w:rsidR="008B0968" w:rsidRPr="001007A2" w:rsidRDefault="008B0968" w:rsidP="00A17B44">
      <w:pPr>
        <w:widowControl w:val="0"/>
        <w:autoSpaceDE w:val="0"/>
        <w:autoSpaceDN w:val="0"/>
        <w:adjustRightInd w:val="0"/>
        <w:spacing w:after="120"/>
        <w:ind w:firstLine="709"/>
        <w:rPr>
          <w:rFonts w:cs="Arial"/>
          <w:szCs w:val="18"/>
          <w:lang w:val="es-ES_tradnl"/>
        </w:rPr>
      </w:pPr>
      <w:r w:rsidRPr="001007A2">
        <w:rPr>
          <w:rFonts w:cs="Arial"/>
          <w:szCs w:val="18"/>
          <w:lang w:val="es-ES_tradnl"/>
        </w:rPr>
        <w:t>Calderetas</w:t>
      </w:r>
    </w:p>
    <w:p w:rsidR="008B0968" w:rsidRPr="001007A2" w:rsidRDefault="008B0968" w:rsidP="001A7A0A">
      <w:pPr>
        <w:widowControl w:val="0"/>
        <w:numPr>
          <w:ilvl w:val="0"/>
          <w:numId w:val="21"/>
        </w:numPr>
        <w:autoSpaceDE w:val="0"/>
        <w:autoSpaceDN w:val="0"/>
        <w:adjustRightInd w:val="0"/>
        <w:jc w:val="left"/>
        <w:rPr>
          <w:rFonts w:cs="Arial"/>
          <w:szCs w:val="18"/>
          <w:lang w:val="es-ES_tradnl"/>
        </w:rPr>
      </w:pPr>
      <w:r w:rsidRPr="001007A2">
        <w:rPr>
          <w:rFonts w:cs="Arial"/>
          <w:szCs w:val="18"/>
          <w:lang w:val="es-ES_tradnl"/>
        </w:rPr>
        <w:t>Podrán ser de cualquier material que reúna las condiciones de estanqueidad, resistencia y perfecto acoplamiento a los materiales de cubierta, terraza o patio.</w:t>
      </w:r>
    </w:p>
    <w:p w:rsidR="005B2CBA" w:rsidRDefault="005B2CBA" w:rsidP="008B0968">
      <w:pPr>
        <w:keepLines/>
        <w:widowControl w:val="0"/>
        <w:autoSpaceDE w:val="0"/>
        <w:autoSpaceDN w:val="0"/>
        <w:adjustRightInd w:val="0"/>
        <w:spacing w:after="120"/>
        <w:rPr>
          <w:rFonts w:cs="Arial"/>
          <w:szCs w:val="18"/>
          <w:u w:val="single"/>
          <w:lang w:val="es-ES_tradnl"/>
        </w:rPr>
      </w:pPr>
    </w:p>
    <w:p w:rsidR="008B0968" w:rsidRPr="00155210" w:rsidRDefault="008B0968" w:rsidP="008B0968">
      <w:pPr>
        <w:keepLines/>
        <w:widowControl w:val="0"/>
        <w:autoSpaceDE w:val="0"/>
        <w:autoSpaceDN w:val="0"/>
        <w:adjustRightInd w:val="0"/>
        <w:spacing w:after="120"/>
        <w:rPr>
          <w:rFonts w:cs="Arial"/>
          <w:szCs w:val="18"/>
          <w:u w:val="single"/>
          <w:lang w:val="es-ES_tradnl"/>
        </w:rPr>
      </w:pPr>
      <w:r w:rsidRPr="00155210">
        <w:rPr>
          <w:rFonts w:cs="Arial"/>
          <w:szCs w:val="18"/>
          <w:u w:val="single"/>
          <w:lang w:val="es-ES_tradnl"/>
        </w:rPr>
        <w:t>Materiales utilizados para los accesorios</w:t>
      </w:r>
    </w:p>
    <w:p w:rsidR="008B0968" w:rsidRPr="001007A2" w:rsidRDefault="008B0968" w:rsidP="008B0968">
      <w:pPr>
        <w:keepNext/>
        <w:widowControl w:val="0"/>
        <w:autoSpaceDE w:val="0"/>
        <w:autoSpaceDN w:val="0"/>
        <w:adjustRightInd w:val="0"/>
        <w:spacing w:after="120"/>
        <w:rPr>
          <w:rFonts w:cs="Arial"/>
          <w:szCs w:val="18"/>
          <w:lang w:val="es-ES_tradnl"/>
        </w:rPr>
      </w:pPr>
      <w:r w:rsidRPr="001007A2">
        <w:rPr>
          <w:rFonts w:cs="Arial"/>
          <w:szCs w:val="18"/>
          <w:lang w:val="es-ES_tradnl"/>
        </w:rPr>
        <w:t>Cumplirán las siguientes condiciones:</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1007A2">
        <w:rPr>
          <w:rFonts w:cs="Arial"/>
          <w:szCs w:val="18"/>
          <w:lang w:val="es-ES_tradnl"/>
        </w:rPr>
        <w:t xml:space="preserve">Cualquier </w:t>
      </w:r>
      <w:r w:rsidRPr="008B0968">
        <w:rPr>
          <w:rFonts w:cs="Arial"/>
          <w:szCs w:val="18"/>
          <w:lang w:val="es-ES_tradnl"/>
        </w:rPr>
        <w:t>elemento, metálico o no, que sea necesario para la perfecta ejecución de estas instalaciones reunirá, en cuanto a su material, las mismas condiciones exigidas para la canalización en que se disponga.</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Las piezas de fundición destinadas a tapas, sumideros, válvulas, etc., cumplirán las condiciones exigidas para las tuberías de fundición.</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Las bridas, presillas y demás elementos destinados a la fijación de bajantes serán de hierro metalizado o galvanizado.</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Cuando se trate de bajantes de material plástico, se intercalará un manguito de plástico entre la abrazadera y la bajante.</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Igualmente cumplirán estas prescripciones todos los herrajes que se utilicen en la ejecución, tales como peldaños de pozos, tuercas y bridas de presión en las tapas de registro, etc.</w:t>
      </w:r>
    </w:p>
    <w:p w:rsidR="008B0968" w:rsidRPr="008B0968" w:rsidRDefault="008B0968" w:rsidP="008B0968">
      <w:pPr>
        <w:ind w:firstLine="708"/>
        <w:rPr>
          <w:rFonts w:cs="Arial"/>
          <w:szCs w:val="18"/>
          <w:highlight w:val="yellow"/>
          <w:lang w:val="es-ES_tradnl"/>
        </w:rPr>
      </w:pPr>
    </w:p>
    <w:p w:rsidR="008B0968" w:rsidRPr="008B0968" w:rsidRDefault="008B0968" w:rsidP="008B0968">
      <w:pPr>
        <w:rPr>
          <w:rFonts w:cs="Arial"/>
          <w:szCs w:val="18"/>
          <w:lang w:val="es-ES_tradnl"/>
        </w:rPr>
      </w:pPr>
      <w:r w:rsidRPr="008B0968">
        <w:rPr>
          <w:rFonts w:cs="Arial"/>
          <w:szCs w:val="18"/>
          <w:lang w:val="es-ES_tradnl"/>
        </w:rPr>
        <w:t>Los productos de construcción que se empleen tienen que cumplir las características indicadas en el apartado 6 que de forma general define que los materiales tendrán:</w:t>
      </w:r>
    </w:p>
    <w:p w:rsidR="008B0968" w:rsidRPr="008B0968" w:rsidRDefault="008B0968" w:rsidP="001A7A0A">
      <w:pPr>
        <w:widowControl w:val="0"/>
        <w:numPr>
          <w:ilvl w:val="0"/>
          <w:numId w:val="22"/>
        </w:numPr>
        <w:autoSpaceDE w:val="0"/>
        <w:autoSpaceDN w:val="0"/>
        <w:adjustRightInd w:val="0"/>
        <w:jc w:val="left"/>
        <w:rPr>
          <w:rFonts w:cs="Arial"/>
          <w:szCs w:val="18"/>
          <w:lang w:val="es-ES_tradnl"/>
        </w:rPr>
      </w:pPr>
      <w:r w:rsidRPr="008B0968">
        <w:rPr>
          <w:rFonts w:cs="Arial"/>
          <w:szCs w:val="18"/>
          <w:lang w:val="es-ES_tradnl"/>
        </w:rPr>
        <w:t>Resistencia a la fuerte agresividad de las aguas a evacuar.</w:t>
      </w:r>
    </w:p>
    <w:p w:rsidR="008B0968" w:rsidRPr="008B0968" w:rsidRDefault="008B0968" w:rsidP="001A7A0A">
      <w:pPr>
        <w:widowControl w:val="0"/>
        <w:numPr>
          <w:ilvl w:val="0"/>
          <w:numId w:val="22"/>
        </w:numPr>
        <w:autoSpaceDE w:val="0"/>
        <w:autoSpaceDN w:val="0"/>
        <w:adjustRightInd w:val="0"/>
        <w:jc w:val="left"/>
        <w:rPr>
          <w:rFonts w:cs="Arial"/>
          <w:szCs w:val="18"/>
          <w:lang w:val="es-ES_tradnl"/>
        </w:rPr>
      </w:pPr>
      <w:r w:rsidRPr="008B0968">
        <w:rPr>
          <w:rFonts w:cs="Arial"/>
          <w:szCs w:val="18"/>
          <w:lang w:val="es-ES_tradnl"/>
        </w:rPr>
        <w:t>Impermeabilidad total a líquidos y gases.</w:t>
      </w:r>
    </w:p>
    <w:p w:rsidR="008B0968" w:rsidRPr="008B0968" w:rsidRDefault="008B0968" w:rsidP="001A7A0A">
      <w:pPr>
        <w:widowControl w:val="0"/>
        <w:numPr>
          <w:ilvl w:val="0"/>
          <w:numId w:val="22"/>
        </w:numPr>
        <w:autoSpaceDE w:val="0"/>
        <w:autoSpaceDN w:val="0"/>
        <w:adjustRightInd w:val="0"/>
        <w:jc w:val="left"/>
        <w:rPr>
          <w:rFonts w:cs="Arial"/>
          <w:szCs w:val="18"/>
          <w:lang w:val="es-ES_tradnl"/>
        </w:rPr>
      </w:pPr>
      <w:r w:rsidRPr="008B0968">
        <w:rPr>
          <w:rFonts w:cs="Arial"/>
          <w:szCs w:val="18"/>
          <w:lang w:val="es-ES_tradnl"/>
        </w:rPr>
        <w:t>Suficiente resistencia a las cargas externas.</w:t>
      </w:r>
    </w:p>
    <w:p w:rsidR="008B0968" w:rsidRPr="008B0968" w:rsidRDefault="008B0968" w:rsidP="001A7A0A">
      <w:pPr>
        <w:widowControl w:val="0"/>
        <w:numPr>
          <w:ilvl w:val="0"/>
          <w:numId w:val="22"/>
        </w:numPr>
        <w:autoSpaceDE w:val="0"/>
        <w:autoSpaceDN w:val="0"/>
        <w:adjustRightInd w:val="0"/>
        <w:jc w:val="left"/>
        <w:rPr>
          <w:rFonts w:cs="Arial"/>
          <w:szCs w:val="18"/>
          <w:lang w:val="es-ES_tradnl"/>
        </w:rPr>
      </w:pPr>
      <w:r w:rsidRPr="008B0968">
        <w:rPr>
          <w:rFonts w:cs="Arial"/>
          <w:szCs w:val="18"/>
          <w:lang w:val="es-ES_tradnl"/>
        </w:rPr>
        <w:t>Flexibilidad para poder absorber movimientos.</w:t>
      </w:r>
    </w:p>
    <w:p w:rsidR="008B0968" w:rsidRPr="008B0968" w:rsidRDefault="008B0968" w:rsidP="001A7A0A">
      <w:pPr>
        <w:widowControl w:val="0"/>
        <w:numPr>
          <w:ilvl w:val="0"/>
          <w:numId w:val="22"/>
        </w:numPr>
        <w:autoSpaceDE w:val="0"/>
        <w:autoSpaceDN w:val="0"/>
        <w:adjustRightInd w:val="0"/>
        <w:jc w:val="left"/>
        <w:rPr>
          <w:rFonts w:cs="Arial"/>
          <w:szCs w:val="18"/>
          <w:lang w:val="es-ES_tradnl"/>
        </w:rPr>
      </w:pPr>
      <w:r w:rsidRPr="008B0968">
        <w:rPr>
          <w:rFonts w:cs="Arial"/>
          <w:szCs w:val="18"/>
          <w:lang w:val="es-ES_tradnl"/>
        </w:rPr>
        <w:t>Lisura interior.</w:t>
      </w:r>
    </w:p>
    <w:p w:rsidR="008B0968" w:rsidRPr="008B0968" w:rsidRDefault="008B0968" w:rsidP="001A7A0A">
      <w:pPr>
        <w:widowControl w:val="0"/>
        <w:numPr>
          <w:ilvl w:val="0"/>
          <w:numId w:val="22"/>
        </w:numPr>
        <w:autoSpaceDE w:val="0"/>
        <w:autoSpaceDN w:val="0"/>
        <w:adjustRightInd w:val="0"/>
        <w:jc w:val="left"/>
        <w:rPr>
          <w:rFonts w:cs="Arial"/>
          <w:szCs w:val="18"/>
          <w:lang w:val="es-ES_tradnl"/>
        </w:rPr>
      </w:pPr>
      <w:r w:rsidRPr="008B0968">
        <w:rPr>
          <w:rFonts w:cs="Arial"/>
          <w:szCs w:val="18"/>
          <w:lang w:val="es-ES_tradnl"/>
        </w:rPr>
        <w:t>Resistencia a la abrasión.</w:t>
      </w:r>
    </w:p>
    <w:p w:rsidR="008B0968" w:rsidRPr="008B0968" w:rsidRDefault="008B0968" w:rsidP="001A7A0A">
      <w:pPr>
        <w:widowControl w:val="0"/>
        <w:numPr>
          <w:ilvl w:val="0"/>
          <w:numId w:val="22"/>
        </w:numPr>
        <w:autoSpaceDE w:val="0"/>
        <w:autoSpaceDN w:val="0"/>
        <w:adjustRightInd w:val="0"/>
        <w:jc w:val="left"/>
        <w:rPr>
          <w:rFonts w:cs="Arial"/>
          <w:szCs w:val="18"/>
          <w:lang w:val="es-ES_tradnl"/>
        </w:rPr>
      </w:pPr>
      <w:r w:rsidRPr="008B0968">
        <w:rPr>
          <w:rFonts w:cs="Arial"/>
          <w:szCs w:val="18"/>
          <w:lang w:val="es-ES_tradnl"/>
        </w:rPr>
        <w:t>Resistencia a la corrosión.</w:t>
      </w:r>
    </w:p>
    <w:p w:rsidR="008B0968" w:rsidRPr="008B0968" w:rsidRDefault="008B0968" w:rsidP="001A7A0A">
      <w:pPr>
        <w:widowControl w:val="0"/>
        <w:numPr>
          <w:ilvl w:val="0"/>
          <w:numId w:val="22"/>
        </w:numPr>
        <w:autoSpaceDE w:val="0"/>
        <w:autoSpaceDN w:val="0"/>
        <w:adjustRightInd w:val="0"/>
        <w:jc w:val="left"/>
        <w:rPr>
          <w:rFonts w:cs="Arial"/>
          <w:szCs w:val="18"/>
          <w:lang w:val="es-ES_tradnl"/>
        </w:rPr>
      </w:pPr>
      <w:r w:rsidRPr="008B0968">
        <w:rPr>
          <w:rFonts w:cs="Arial"/>
          <w:szCs w:val="18"/>
          <w:lang w:val="es-ES_tradnl"/>
        </w:rPr>
        <w:t>Absorción de ruidos, producidos y transmitidos.</w:t>
      </w:r>
    </w:p>
    <w:p w:rsidR="008B0968" w:rsidRPr="008B0968" w:rsidRDefault="008B0968" w:rsidP="008B0968">
      <w:pPr>
        <w:rPr>
          <w:rFonts w:cs="Arial"/>
          <w:szCs w:val="18"/>
          <w:highlight w:val="yellow"/>
          <w:lang w:val="es-ES_tradnl"/>
        </w:rPr>
      </w:pPr>
    </w:p>
    <w:p w:rsidR="008B0968" w:rsidRPr="008B0968" w:rsidRDefault="001007A2" w:rsidP="00A17B44">
      <w:pPr>
        <w:pStyle w:val="LAMET04"/>
        <w:rPr>
          <w:lang w:val="es-ES_tradnl"/>
        </w:rPr>
      </w:pPr>
      <w:bookmarkStart w:id="1" w:name="mantenimiento"/>
      <w:r>
        <w:rPr>
          <w:lang w:val="es-ES_tradnl"/>
        </w:rPr>
        <w:t>Mantenimiento y Conservación</w:t>
      </w:r>
    </w:p>
    <w:bookmarkEnd w:id="1"/>
    <w:p w:rsidR="008B0968" w:rsidRPr="008B0968" w:rsidRDefault="008B0968" w:rsidP="008B0968">
      <w:pPr>
        <w:rPr>
          <w:rFonts w:cs="Arial"/>
          <w:szCs w:val="18"/>
          <w:lang w:val="es-ES_tradnl"/>
        </w:rPr>
      </w:pPr>
      <w:r w:rsidRPr="008B0968">
        <w:rPr>
          <w:rFonts w:cs="Arial"/>
          <w:szCs w:val="18"/>
          <w:lang w:val="es-ES_tradnl"/>
        </w:rPr>
        <w:t>Para un correcto mantenimiento de la instalación se realizarán las operaciones de inspección y conservación que se observan en el apartado 7 de la Sección HS5 del CTE.</w:t>
      </w:r>
    </w:p>
    <w:p w:rsidR="008B0968" w:rsidRPr="008B0968" w:rsidRDefault="008B0968" w:rsidP="008B0968">
      <w:pPr>
        <w:ind w:firstLine="708"/>
        <w:rPr>
          <w:rFonts w:cs="Arial"/>
          <w:szCs w:val="18"/>
          <w:lang w:val="es-ES_tradnl"/>
        </w:rPr>
      </w:pP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Para un correcto funcionamiento de la instalación de saneamiento, se debe comprobar periódicamente la estanqueidad general de la red con sus posibles fugas, la existencia de olores y el mantenimiento del resto de elementos.</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Se revisarán y desatascarán los sifones y válvulas, cada vez que se produzca una disminución apreciable del caudal de evacuación, o haya obstrucciones.</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 xml:space="preserve">Cada 6 meses se limpiarán los sumideros de locales húmedos y cubiertas transitables, y los botes </w:t>
      </w:r>
      <w:proofErr w:type="spellStart"/>
      <w:r w:rsidRPr="008B0968">
        <w:rPr>
          <w:rFonts w:cs="Arial"/>
          <w:szCs w:val="18"/>
          <w:lang w:val="es-ES_tradnl"/>
        </w:rPr>
        <w:t>sifónicos</w:t>
      </w:r>
      <w:proofErr w:type="spellEnd"/>
      <w:r w:rsidRPr="008B0968">
        <w:rPr>
          <w:rFonts w:cs="Arial"/>
          <w:szCs w:val="18"/>
          <w:lang w:val="es-ES_tradnl"/>
        </w:rPr>
        <w:t>. Los sumideros y calderetas de cubiertas no transitables se limpiarán, al menos, una vez al año.</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Una vez al año se revisarán los colectores suspendidos, se limpiarán las arquetas sumidero y el resto de posibles elementos de la instalación tales como pozos de registro y bombas de elevación.</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 xml:space="preserve">Cada 10 años se procederá a la limpieza de arquetas de pie de bajante, de paso y </w:t>
      </w:r>
      <w:proofErr w:type="spellStart"/>
      <w:r w:rsidRPr="008B0968">
        <w:rPr>
          <w:rFonts w:cs="Arial"/>
          <w:szCs w:val="18"/>
          <w:lang w:val="es-ES_tradnl"/>
        </w:rPr>
        <w:t>sifónicas</w:t>
      </w:r>
      <w:proofErr w:type="spellEnd"/>
      <w:r w:rsidRPr="008B0968">
        <w:rPr>
          <w:rFonts w:cs="Arial"/>
          <w:szCs w:val="18"/>
          <w:lang w:val="es-ES_tradnl"/>
        </w:rPr>
        <w:t xml:space="preserve"> o antes si se apreciaran olores.</w:t>
      </w:r>
    </w:p>
    <w:p w:rsidR="008B0968" w:rsidRPr="008B0968" w:rsidRDefault="008B0968" w:rsidP="001A7A0A">
      <w:pPr>
        <w:widowControl w:val="0"/>
        <w:numPr>
          <w:ilvl w:val="0"/>
          <w:numId w:val="21"/>
        </w:numPr>
        <w:autoSpaceDE w:val="0"/>
        <w:autoSpaceDN w:val="0"/>
        <w:adjustRightInd w:val="0"/>
        <w:jc w:val="left"/>
        <w:rPr>
          <w:rFonts w:cs="Arial"/>
          <w:szCs w:val="18"/>
          <w:lang w:val="es-ES_tradnl"/>
        </w:rPr>
      </w:pPr>
      <w:r w:rsidRPr="008B0968">
        <w:rPr>
          <w:rFonts w:cs="Arial"/>
          <w:szCs w:val="18"/>
          <w:lang w:val="es-ES_tradnl"/>
        </w:rPr>
        <w:t>Cada 6 meses se limpiará el separador de grasas y fangos, cuando éste exista.</w:t>
      </w:r>
    </w:p>
    <w:p w:rsidR="0017631F" w:rsidRDefault="0017631F" w:rsidP="0017631F">
      <w:pPr>
        <w:rPr>
          <w:rFonts w:ascii="Century Gothic" w:hAnsi="Century Gothic"/>
          <w:sz w:val="20"/>
          <w:szCs w:val="20"/>
          <w:lang w:val="es-ES_tradnl"/>
        </w:rPr>
      </w:pPr>
    </w:p>
    <w:p w:rsidR="00B351F7" w:rsidRDefault="001007A2" w:rsidP="00A17B44">
      <w:pPr>
        <w:pStyle w:val="LAMET03"/>
      </w:pPr>
      <w:r>
        <w:t xml:space="preserve">D.4 </w:t>
      </w:r>
      <w:r w:rsidR="00B351F7" w:rsidRPr="001007A2">
        <w:t>Cimentación y contenciones</w:t>
      </w:r>
    </w:p>
    <w:p w:rsidR="00155210" w:rsidRPr="000C6D83" w:rsidRDefault="00155210" w:rsidP="00A17B44">
      <w:pPr>
        <w:pStyle w:val="LAMET03"/>
        <w:rPr>
          <w:color w:val="auto"/>
        </w:rPr>
      </w:pPr>
    </w:p>
    <w:p w:rsidR="00A37859" w:rsidRDefault="00A37859" w:rsidP="00A37859">
      <w:pPr>
        <w:tabs>
          <w:tab w:val="left" w:pos="4253"/>
        </w:tabs>
        <w:rPr>
          <w:rFonts w:cs="Arial"/>
          <w:szCs w:val="18"/>
          <w:lang w:val="es-ES_tradnl"/>
        </w:rPr>
      </w:pPr>
      <w:r w:rsidRPr="00265CD9">
        <w:rPr>
          <w:rFonts w:cs="Arial"/>
          <w:szCs w:val="18"/>
          <w:lang w:val="es-ES_tradnl"/>
        </w:rPr>
        <w:t xml:space="preserve">El análisis y dimensionamiento de la cimentación exige el conocimiento previo de las características del terreno de </w:t>
      </w:r>
      <w:r w:rsidRPr="00323348">
        <w:rPr>
          <w:rFonts w:cs="Arial"/>
          <w:szCs w:val="18"/>
          <w:lang w:val="es-ES_tradnl"/>
        </w:rPr>
        <w:t>apoyo, la tipología del edificio previsto y el entorno</w:t>
      </w:r>
      <w:r w:rsidR="006379B4">
        <w:rPr>
          <w:rFonts w:cs="Arial"/>
          <w:szCs w:val="18"/>
          <w:lang w:val="es-ES_tradnl"/>
        </w:rPr>
        <w:t xml:space="preserve"> donde se ubica la construcción.</w:t>
      </w:r>
    </w:p>
    <w:p w:rsidR="006379B4" w:rsidRDefault="006379B4" w:rsidP="00A37859">
      <w:pPr>
        <w:tabs>
          <w:tab w:val="left" w:pos="4253"/>
        </w:tabs>
        <w:rPr>
          <w:rFonts w:cs="Arial"/>
          <w:szCs w:val="18"/>
          <w:lang w:val="es-ES_tradnl"/>
        </w:rPr>
      </w:pPr>
    </w:p>
    <w:p w:rsidR="006379B4" w:rsidRDefault="006379B4" w:rsidP="00A37859">
      <w:pPr>
        <w:tabs>
          <w:tab w:val="left" w:pos="4253"/>
        </w:tabs>
        <w:rPr>
          <w:rFonts w:cs="Arial"/>
          <w:szCs w:val="18"/>
          <w:lang w:val="es-ES_tradnl"/>
        </w:rPr>
      </w:pPr>
      <w:r w:rsidRPr="00801F7C">
        <w:rPr>
          <w:rFonts w:cs="Arial"/>
          <w:b/>
          <w:szCs w:val="18"/>
          <w:lang w:val="es-ES_tradnl"/>
        </w:rPr>
        <w:t>El presente proyecto de sustitución de cubierta no actúa sobre la cimentación ni las contenciones del edificio</w:t>
      </w:r>
      <w:r>
        <w:rPr>
          <w:rFonts w:cs="Arial"/>
          <w:szCs w:val="18"/>
          <w:lang w:val="es-ES_tradnl"/>
        </w:rPr>
        <w:t>.</w:t>
      </w:r>
    </w:p>
    <w:p w:rsidR="00A37859" w:rsidRPr="00323348" w:rsidRDefault="00A37859" w:rsidP="00A37859">
      <w:pPr>
        <w:tabs>
          <w:tab w:val="left" w:pos="4253"/>
        </w:tabs>
        <w:rPr>
          <w:rFonts w:cs="Arial"/>
          <w:szCs w:val="18"/>
          <w:lang w:val="es-ES_tradnl"/>
        </w:rPr>
      </w:pPr>
    </w:p>
    <w:p w:rsidR="00801F7C" w:rsidRDefault="00801F7C" w:rsidP="00A17B44">
      <w:pPr>
        <w:pStyle w:val="LAMET02"/>
      </w:pPr>
    </w:p>
    <w:p w:rsidR="00B351F7" w:rsidRDefault="00B351F7" w:rsidP="00A17B44">
      <w:pPr>
        <w:pStyle w:val="LAMET02"/>
      </w:pPr>
      <w:r w:rsidRPr="00090AE5">
        <w:t>MC</w:t>
      </w:r>
      <w:r w:rsidR="00EA3D23" w:rsidRPr="00090AE5">
        <w:t>2 SISTEMA</w:t>
      </w:r>
      <w:r w:rsidRPr="00090AE5">
        <w:t xml:space="preserve"> ESTRUCTURAL</w:t>
      </w:r>
    </w:p>
    <w:p w:rsidR="00FC602D" w:rsidRDefault="00FC602D" w:rsidP="00A17B44">
      <w:pPr>
        <w:pStyle w:val="LAMET02"/>
      </w:pPr>
    </w:p>
    <w:p w:rsidR="00FC602D" w:rsidRPr="00801F7C" w:rsidRDefault="00FC602D" w:rsidP="00FC602D">
      <w:pPr>
        <w:pStyle w:val="LAMET03"/>
      </w:pPr>
      <w:r w:rsidRPr="00801F7C">
        <w:t>D.5 Estructura</w:t>
      </w:r>
    </w:p>
    <w:p w:rsidR="00155210" w:rsidRPr="00801F7C" w:rsidRDefault="00155210" w:rsidP="00A17B44">
      <w:pPr>
        <w:pStyle w:val="LAMET02"/>
      </w:pPr>
    </w:p>
    <w:p w:rsidR="006379B4" w:rsidRDefault="006379B4" w:rsidP="00771E63">
      <w:pPr>
        <w:tabs>
          <w:tab w:val="left" w:pos="4253"/>
        </w:tabs>
        <w:rPr>
          <w:rFonts w:cs="Arial"/>
          <w:szCs w:val="18"/>
          <w:lang w:val="es-ES_tradnl"/>
        </w:rPr>
      </w:pPr>
      <w:r w:rsidRPr="00801F7C">
        <w:rPr>
          <w:rFonts w:cs="Arial"/>
          <w:szCs w:val="18"/>
          <w:lang w:val="es-ES_tradnl"/>
        </w:rPr>
        <w:t>El presente proyecto de sustitución de cubierta no tiene por objeto la actuación o modificación de la estructura del edificio existente. No obstante, se realizan las comprobaciones necesarias para garantizar que la nueva solución de cubierta proyectada no tenga afecciones sobre la estructura prexistente.</w:t>
      </w:r>
    </w:p>
    <w:p w:rsidR="004C1E13" w:rsidRDefault="004C1E13" w:rsidP="00771E63">
      <w:pPr>
        <w:tabs>
          <w:tab w:val="left" w:pos="4253"/>
        </w:tabs>
        <w:rPr>
          <w:rFonts w:cs="Arial"/>
          <w:szCs w:val="18"/>
          <w:lang w:val="es-ES_tradnl"/>
        </w:rPr>
      </w:pPr>
    </w:p>
    <w:p w:rsidR="005B2CBA" w:rsidRDefault="005B2CBA" w:rsidP="005B2CBA">
      <w:pPr>
        <w:rPr>
          <w:rFonts w:cs="Arial"/>
          <w:szCs w:val="18"/>
          <w:lang w:val="es-ES_tradnl"/>
        </w:rPr>
      </w:pPr>
      <w:r w:rsidRPr="00D06EB8">
        <w:rPr>
          <w:rFonts w:cs="Arial"/>
          <w:szCs w:val="18"/>
          <w:lang w:val="es-ES_tradnl"/>
        </w:rPr>
        <w:t xml:space="preserve">Se propone la realización de una solución de cubierta basada </w:t>
      </w:r>
      <w:r w:rsidRPr="008A2CCE">
        <w:rPr>
          <w:rFonts w:cs="Arial"/>
          <w:szCs w:val="18"/>
          <w:lang w:val="es-ES_tradnl"/>
        </w:rPr>
        <w:t xml:space="preserve">un sistema portante de cubierta </w:t>
      </w:r>
      <w:r>
        <w:rPr>
          <w:rFonts w:cs="Arial"/>
          <w:szCs w:val="18"/>
          <w:lang w:val="es-ES_tradnl"/>
        </w:rPr>
        <w:t>inclinada,</w:t>
      </w:r>
      <w:r w:rsidRPr="008A2CCE">
        <w:rPr>
          <w:rFonts w:cs="Arial"/>
          <w:szCs w:val="18"/>
          <w:lang w:val="es-ES_tradnl"/>
        </w:rPr>
        <w:t xml:space="preserve"> no transitable, no ventilada, con panel sándwich compuesto por chapa de acero interior, más chapa de acero exterior </w:t>
      </w:r>
      <w:proofErr w:type="spellStart"/>
      <w:r w:rsidRPr="008A2CCE">
        <w:rPr>
          <w:rFonts w:cs="Arial"/>
          <w:szCs w:val="18"/>
          <w:lang w:val="es-ES_tradnl"/>
        </w:rPr>
        <w:t>prelacada</w:t>
      </w:r>
      <w:proofErr w:type="spellEnd"/>
      <w:r w:rsidRPr="008A2CCE">
        <w:rPr>
          <w:rFonts w:cs="Arial"/>
          <w:szCs w:val="18"/>
          <w:lang w:val="es-ES_tradnl"/>
        </w:rPr>
        <w:t xml:space="preserve"> y aislamiento</w:t>
      </w:r>
      <w:r>
        <w:rPr>
          <w:rFonts w:cs="Arial"/>
          <w:szCs w:val="18"/>
          <w:lang w:val="es-ES_tradnl"/>
        </w:rPr>
        <w:t>.</w:t>
      </w:r>
    </w:p>
    <w:p w:rsidR="004C1E13" w:rsidRDefault="004C1E13" w:rsidP="00771E63">
      <w:pPr>
        <w:tabs>
          <w:tab w:val="left" w:pos="4253"/>
        </w:tabs>
        <w:rPr>
          <w:rFonts w:cs="Arial"/>
          <w:szCs w:val="18"/>
          <w:lang w:val="es-ES_tradnl"/>
        </w:rPr>
      </w:pPr>
    </w:p>
    <w:p w:rsidR="004C1E13" w:rsidRPr="004C1E13" w:rsidRDefault="004C1E13" w:rsidP="004C1E13">
      <w:pPr>
        <w:tabs>
          <w:tab w:val="left" w:pos="4253"/>
        </w:tabs>
        <w:rPr>
          <w:rFonts w:cs="Arial"/>
          <w:szCs w:val="18"/>
          <w:lang w:val="es-ES_tradnl"/>
        </w:rPr>
      </w:pPr>
      <w:r w:rsidRPr="004C1E13">
        <w:rPr>
          <w:rFonts w:cs="Arial"/>
          <w:szCs w:val="18"/>
          <w:lang w:val="es-ES_tradnl"/>
        </w:rPr>
        <w:t>Se considera que la intervención afecta únicamente al peso propio de la cubierta ya que NO se actúa sobre los elementos estructurales portantes existentes.</w:t>
      </w:r>
    </w:p>
    <w:p w:rsidR="004C1E13" w:rsidRPr="004C1E13" w:rsidRDefault="004C1E13" w:rsidP="004C1E13">
      <w:pPr>
        <w:tabs>
          <w:tab w:val="left" w:pos="4253"/>
        </w:tabs>
        <w:rPr>
          <w:rFonts w:cs="Arial"/>
          <w:szCs w:val="18"/>
          <w:lang w:val="es-ES_tradnl"/>
        </w:rPr>
      </w:pPr>
      <w:r w:rsidRPr="00D06EB8">
        <w:rPr>
          <w:rFonts w:cs="Arial"/>
          <w:szCs w:val="18"/>
          <w:lang w:val="es-ES_tradnl"/>
        </w:rPr>
        <w:t xml:space="preserve">Según se ha </w:t>
      </w:r>
      <w:r>
        <w:rPr>
          <w:rFonts w:cs="Arial"/>
          <w:szCs w:val="18"/>
          <w:lang w:val="es-ES_tradnl"/>
        </w:rPr>
        <w:t>calculado</w:t>
      </w:r>
      <w:r w:rsidRPr="00D06EB8">
        <w:rPr>
          <w:rFonts w:cs="Arial"/>
          <w:szCs w:val="18"/>
          <w:lang w:val="es-ES_tradnl"/>
        </w:rPr>
        <w:t xml:space="preserve"> la cubierta existente</w:t>
      </w:r>
      <w:r>
        <w:rPr>
          <w:rFonts w:cs="Arial"/>
          <w:szCs w:val="18"/>
          <w:lang w:val="es-ES_tradnl"/>
        </w:rPr>
        <w:t>,</w:t>
      </w:r>
      <w:r w:rsidRPr="00D06EB8">
        <w:rPr>
          <w:rFonts w:cs="Arial"/>
          <w:szCs w:val="18"/>
          <w:lang w:val="es-ES_tradnl"/>
        </w:rPr>
        <w:t xml:space="preserve"> </w:t>
      </w:r>
      <w:r>
        <w:rPr>
          <w:rFonts w:cs="Arial"/>
          <w:szCs w:val="18"/>
          <w:lang w:val="es-ES_tradnl"/>
        </w:rPr>
        <w:t>con su c</w:t>
      </w:r>
      <w:r w:rsidRPr="00844C23">
        <w:rPr>
          <w:rFonts w:cs="Arial"/>
          <w:szCs w:val="18"/>
          <w:lang w:val="es-ES_tradnl"/>
        </w:rPr>
        <w:t>hapa de cubrición y las placas de fibrocemento, tiene un peso propio</w:t>
      </w:r>
      <w:r w:rsidRPr="00D06EB8">
        <w:rPr>
          <w:rFonts w:cs="Arial"/>
          <w:szCs w:val="18"/>
          <w:lang w:val="es-ES_tradnl"/>
        </w:rPr>
        <w:t xml:space="preserve"> de</w:t>
      </w:r>
      <w:r w:rsidRPr="00844C23">
        <w:rPr>
          <w:rFonts w:cs="Arial"/>
          <w:szCs w:val="18"/>
          <w:lang w:val="es-ES_tradnl"/>
        </w:rPr>
        <w:t xml:space="preserve"> </w:t>
      </w:r>
      <w:r w:rsidRPr="004C1E13">
        <w:rPr>
          <w:rFonts w:cs="Arial"/>
          <w:szCs w:val="18"/>
          <w:lang w:val="es-ES_tradnl"/>
        </w:rPr>
        <w:t>48,19 kg/m2 y el peso total de la nueva solución proyectada es de 39,43 kg/m2.</w:t>
      </w:r>
    </w:p>
    <w:p w:rsidR="004C1E13" w:rsidRPr="004C1E13" w:rsidRDefault="004C1E13" w:rsidP="004C1E13">
      <w:pPr>
        <w:tabs>
          <w:tab w:val="left" w:pos="4253"/>
        </w:tabs>
        <w:rPr>
          <w:rFonts w:cs="Arial"/>
          <w:szCs w:val="18"/>
          <w:lang w:val="es-ES_tradnl"/>
        </w:rPr>
      </w:pPr>
      <w:r w:rsidRPr="004C1E13">
        <w:rPr>
          <w:rFonts w:cs="Arial"/>
          <w:szCs w:val="18"/>
          <w:lang w:val="es-ES_tradnl"/>
        </w:rPr>
        <w:t>Por lo tanto, el peso disminuido en la actuación es de un 22,19% respecto a la solución existente.</w:t>
      </w:r>
    </w:p>
    <w:p w:rsidR="004C1E13" w:rsidRPr="005B2CBA" w:rsidRDefault="004C1E13" w:rsidP="004C1E13">
      <w:pPr>
        <w:tabs>
          <w:tab w:val="left" w:pos="4253"/>
        </w:tabs>
        <w:rPr>
          <w:rFonts w:cs="Arial"/>
          <w:szCs w:val="18"/>
          <w:lang w:val="es-ES_tradnl"/>
        </w:rPr>
      </w:pPr>
      <w:r w:rsidRPr="004C1E13">
        <w:rPr>
          <w:rFonts w:cs="Arial"/>
          <w:szCs w:val="18"/>
          <w:lang w:val="es-ES_tradnl"/>
        </w:rPr>
        <w:t xml:space="preserve">Si únicamente atendemos a lo establecido en la normativa de aplicación en el momento de construcción del edificio, la sobrecarga de uso prevista para azoteas accesibles </w:t>
      </w:r>
      <w:proofErr w:type="spellStart"/>
      <w:r w:rsidRPr="004C1E13">
        <w:rPr>
          <w:rFonts w:cs="Arial"/>
          <w:szCs w:val="18"/>
          <w:lang w:val="es-ES_tradnl"/>
        </w:rPr>
        <w:t>sóla</w:t>
      </w:r>
      <w:proofErr w:type="spellEnd"/>
      <w:r w:rsidRPr="004C1E13">
        <w:rPr>
          <w:rFonts w:cs="Arial"/>
          <w:szCs w:val="18"/>
          <w:lang w:val="es-ES_tradnl"/>
        </w:rPr>
        <w:t xml:space="preserve"> para conservación es de 100kg/m2. En nuestro caso la diferencia de carga es de 39,43-48,19=-8,76 kg/m2. Por lo tanto, la nueva solución constructiva aumentaría el margen de </w:t>
      </w:r>
      <w:r w:rsidRPr="005B2CBA">
        <w:rPr>
          <w:rFonts w:cs="Arial"/>
          <w:szCs w:val="18"/>
          <w:lang w:val="es-ES_tradnl"/>
        </w:rPr>
        <w:t xml:space="preserve">carga previsto </w:t>
      </w:r>
      <w:proofErr w:type="spellStart"/>
      <w:r w:rsidRPr="005B2CBA">
        <w:rPr>
          <w:rFonts w:cs="Arial"/>
          <w:szCs w:val="18"/>
          <w:lang w:val="es-ES_tradnl"/>
        </w:rPr>
        <w:t>incialmente</w:t>
      </w:r>
      <w:proofErr w:type="spellEnd"/>
      <w:r w:rsidRPr="005B2CBA">
        <w:rPr>
          <w:rFonts w:cs="Arial"/>
          <w:szCs w:val="18"/>
          <w:lang w:val="es-ES_tradnl"/>
        </w:rPr>
        <w:t xml:space="preserve">, no teniendo en cuenta, en ningún caso, los coeficientes de </w:t>
      </w:r>
      <w:proofErr w:type="spellStart"/>
      <w:r w:rsidRPr="005B2CBA">
        <w:rPr>
          <w:rFonts w:cs="Arial"/>
          <w:szCs w:val="18"/>
          <w:lang w:val="es-ES_tradnl"/>
        </w:rPr>
        <w:t>mayoración</w:t>
      </w:r>
      <w:proofErr w:type="spellEnd"/>
      <w:r w:rsidRPr="005B2CBA">
        <w:rPr>
          <w:rFonts w:cs="Arial"/>
          <w:szCs w:val="18"/>
          <w:lang w:val="es-ES_tradnl"/>
        </w:rPr>
        <w:t xml:space="preserve"> obligatorios aplicados.</w:t>
      </w:r>
    </w:p>
    <w:p w:rsidR="005B2CBA" w:rsidRPr="005B2CBA" w:rsidRDefault="005B2CBA" w:rsidP="004C1E13">
      <w:pPr>
        <w:tabs>
          <w:tab w:val="left" w:pos="4253"/>
        </w:tabs>
        <w:rPr>
          <w:rFonts w:cs="Arial"/>
          <w:szCs w:val="18"/>
          <w:lang w:val="es-ES_tradnl"/>
        </w:rPr>
      </w:pPr>
    </w:p>
    <w:p w:rsidR="00771E63" w:rsidRPr="00400257" w:rsidRDefault="00771E63" w:rsidP="00771E63">
      <w:pPr>
        <w:tabs>
          <w:tab w:val="left" w:pos="4253"/>
        </w:tabs>
        <w:rPr>
          <w:rFonts w:cs="Arial"/>
          <w:bCs/>
          <w:szCs w:val="18"/>
          <w:lang w:val="es-ES_tradnl"/>
        </w:rPr>
      </w:pPr>
      <w:r w:rsidRPr="005B2CBA">
        <w:rPr>
          <w:rFonts w:cs="Arial"/>
          <w:bCs/>
          <w:szCs w:val="18"/>
          <w:lang w:val="es-ES_tradnl"/>
        </w:rPr>
        <w:t xml:space="preserve">Se describe con más detalle en planos, en el anexo correspondiente de Cálculo de estructuras AM1 de los Anejos a la Memoria y en el apartado E.1. Seguridad </w:t>
      </w:r>
      <w:proofErr w:type="spellStart"/>
      <w:r w:rsidRPr="005B2CBA">
        <w:rPr>
          <w:rFonts w:cs="Arial"/>
          <w:bCs/>
          <w:szCs w:val="18"/>
          <w:lang w:val="es-ES_tradnl"/>
        </w:rPr>
        <w:t>Estructral</w:t>
      </w:r>
      <w:proofErr w:type="spellEnd"/>
      <w:r w:rsidRPr="005B2CBA">
        <w:rPr>
          <w:rFonts w:cs="Arial"/>
          <w:bCs/>
          <w:szCs w:val="18"/>
          <w:lang w:val="es-ES_tradnl"/>
        </w:rPr>
        <w:t xml:space="preserve"> DB-SE, dentro del E. Cumplimiento del CTE en el documento MJ Memoria Justificativa del Cumplimiento de Normativa.</w:t>
      </w:r>
    </w:p>
    <w:p w:rsidR="00163B7F" w:rsidRPr="00163B7F" w:rsidRDefault="00163B7F" w:rsidP="00163B7F">
      <w:pPr>
        <w:tabs>
          <w:tab w:val="left" w:pos="4253"/>
        </w:tabs>
        <w:rPr>
          <w:rFonts w:cs="Arial"/>
          <w:b/>
          <w:bCs/>
          <w:szCs w:val="18"/>
        </w:rPr>
      </w:pPr>
    </w:p>
    <w:p w:rsidR="005B2CBA" w:rsidRDefault="005B2CBA">
      <w:pPr>
        <w:jc w:val="left"/>
        <w:rPr>
          <w:rFonts w:eastAsiaTheme="minorHAnsi" w:cs="Arial"/>
          <w:b/>
          <w:bCs/>
          <w:caps/>
          <w:color w:val="365F91" w:themeColor="accent1" w:themeShade="BF"/>
          <w:spacing w:val="20"/>
          <w:sz w:val="20"/>
          <w:szCs w:val="20"/>
          <w:lang w:eastAsia="en-US"/>
        </w:rPr>
      </w:pPr>
      <w:r>
        <w:br w:type="page"/>
      </w:r>
    </w:p>
    <w:p w:rsidR="005C66A8" w:rsidRPr="00EA3D23" w:rsidRDefault="005C66A8" w:rsidP="00A17B44">
      <w:pPr>
        <w:pStyle w:val="LAMET02"/>
      </w:pPr>
      <w:r w:rsidRPr="00EA3D23">
        <w:lastRenderedPageBreak/>
        <w:t>MC</w:t>
      </w:r>
      <w:r w:rsidR="006379B4" w:rsidRPr="00EA3D23">
        <w:t>3 SISTEMA</w:t>
      </w:r>
      <w:r w:rsidRPr="00EA3D23">
        <w:t xml:space="preserve"> ENVOLVENTE</w:t>
      </w:r>
    </w:p>
    <w:p w:rsidR="005C66A8" w:rsidRPr="005258C9" w:rsidRDefault="005C66A8" w:rsidP="005C66A8">
      <w:pPr>
        <w:pStyle w:val="Subttulo"/>
        <w:rPr>
          <w:lang w:val="es-ES_tradnl"/>
        </w:rPr>
      </w:pPr>
    </w:p>
    <w:p w:rsidR="005C66A8" w:rsidRDefault="001007A2" w:rsidP="00A17B44">
      <w:pPr>
        <w:pStyle w:val="LAMET03"/>
      </w:pPr>
      <w:r>
        <w:t xml:space="preserve">D.6 </w:t>
      </w:r>
      <w:r w:rsidR="005C66A8" w:rsidRPr="001007A2">
        <w:t>Cerramientos exteriores</w:t>
      </w:r>
      <w:r w:rsidR="00C5382A">
        <w:t xml:space="preserve"> nuevos</w:t>
      </w:r>
    </w:p>
    <w:p w:rsidR="008B1CC0" w:rsidRDefault="008B1CC0" w:rsidP="00A17B44">
      <w:pPr>
        <w:pStyle w:val="LAMET03"/>
      </w:pPr>
    </w:p>
    <w:p w:rsidR="006379B4" w:rsidRDefault="006379B4" w:rsidP="002A0D6F">
      <w:pPr>
        <w:tabs>
          <w:tab w:val="left" w:pos="4253"/>
        </w:tabs>
        <w:rPr>
          <w:rFonts w:cs="Arial"/>
          <w:szCs w:val="18"/>
          <w:lang w:val="es-ES_tradnl"/>
        </w:rPr>
      </w:pPr>
      <w:r>
        <w:rPr>
          <w:rFonts w:cs="Arial"/>
          <w:szCs w:val="18"/>
          <w:lang w:val="es-ES_tradnl"/>
        </w:rPr>
        <w:t xml:space="preserve">No se </w:t>
      </w:r>
      <w:proofErr w:type="spellStart"/>
      <w:r>
        <w:rPr>
          <w:rFonts w:cs="Arial"/>
          <w:szCs w:val="18"/>
          <w:lang w:val="es-ES_tradnl"/>
        </w:rPr>
        <w:t>prevee</w:t>
      </w:r>
      <w:proofErr w:type="spellEnd"/>
      <w:r>
        <w:rPr>
          <w:rFonts w:cs="Arial"/>
          <w:szCs w:val="18"/>
          <w:lang w:val="es-ES_tradnl"/>
        </w:rPr>
        <w:t xml:space="preserve"> la ejecución de nuevos cerramientos exteriores.</w:t>
      </w:r>
    </w:p>
    <w:p w:rsidR="006379B4" w:rsidRDefault="006379B4" w:rsidP="002A0D6F">
      <w:pPr>
        <w:tabs>
          <w:tab w:val="left" w:pos="4253"/>
        </w:tabs>
        <w:rPr>
          <w:rFonts w:cs="Arial"/>
          <w:szCs w:val="18"/>
          <w:lang w:val="es-ES_tradnl"/>
        </w:rPr>
      </w:pPr>
    </w:p>
    <w:p w:rsidR="003B46FC" w:rsidRDefault="001007A2" w:rsidP="00A17B44">
      <w:pPr>
        <w:pStyle w:val="LAMET03"/>
      </w:pPr>
      <w:r>
        <w:t xml:space="preserve">D.7 </w:t>
      </w:r>
      <w:r w:rsidR="003B46FC" w:rsidRPr="001007A2">
        <w:t>Cubiertas</w:t>
      </w:r>
    </w:p>
    <w:p w:rsidR="00541918" w:rsidRPr="001007A2" w:rsidRDefault="00541918" w:rsidP="00A17B44">
      <w:pPr>
        <w:pStyle w:val="LAMET03"/>
      </w:pPr>
    </w:p>
    <w:p w:rsidR="00801F7C" w:rsidRPr="00801F7C" w:rsidRDefault="00801F7C" w:rsidP="00801F7C">
      <w:pPr>
        <w:tabs>
          <w:tab w:val="left" w:pos="4253"/>
        </w:tabs>
        <w:rPr>
          <w:rFonts w:cs="Arial"/>
          <w:szCs w:val="18"/>
          <w:lang w:val="es-ES_tradnl"/>
        </w:rPr>
      </w:pPr>
      <w:r w:rsidRPr="00801F7C">
        <w:rPr>
          <w:rFonts w:cs="Arial"/>
          <w:szCs w:val="18"/>
          <w:lang w:val="es-ES_tradnl"/>
        </w:rPr>
        <w:t xml:space="preserve">La cubierta del edificio se tendrá que realizar mediante un sistema portante de cubierta </w:t>
      </w:r>
      <w:r>
        <w:rPr>
          <w:rFonts w:cs="Arial"/>
          <w:szCs w:val="18"/>
          <w:lang w:val="es-ES_tradnl"/>
        </w:rPr>
        <w:t>incli</w:t>
      </w:r>
      <w:r w:rsidR="00844454">
        <w:rPr>
          <w:rFonts w:cs="Arial"/>
          <w:szCs w:val="18"/>
          <w:lang w:val="es-ES_tradnl"/>
        </w:rPr>
        <w:t>nada (con una inclinación del 18</w:t>
      </w:r>
      <w:r>
        <w:rPr>
          <w:rFonts w:cs="Arial"/>
          <w:szCs w:val="18"/>
          <w:lang w:val="es-ES_tradnl"/>
        </w:rPr>
        <w:t>%)</w:t>
      </w:r>
      <w:r w:rsidRPr="00801F7C">
        <w:rPr>
          <w:rFonts w:cs="Arial"/>
          <w:szCs w:val="18"/>
          <w:lang w:val="es-ES_tradnl"/>
        </w:rPr>
        <w:t xml:space="preserve"> no transitable, no ventilada, con panel sándwich compuesto por chapa de acero interior, más chapa de acero exterior </w:t>
      </w:r>
      <w:proofErr w:type="spellStart"/>
      <w:r w:rsidRPr="00801F7C">
        <w:rPr>
          <w:rFonts w:cs="Arial"/>
          <w:szCs w:val="18"/>
          <w:lang w:val="es-ES_tradnl"/>
        </w:rPr>
        <w:t>prelacada</w:t>
      </w:r>
      <w:proofErr w:type="spellEnd"/>
      <w:r w:rsidRPr="00801F7C">
        <w:rPr>
          <w:rFonts w:cs="Arial"/>
          <w:szCs w:val="18"/>
          <w:lang w:val="es-ES_tradnl"/>
        </w:rPr>
        <w:t xml:space="preserve"> y aislamiento</w:t>
      </w:r>
      <w:r>
        <w:rPr>
          <w:rFonts w:cs="Arial"/>
          <w:szCs w:val="18"/>
          <w:lang w:val="es-ES_tradnl"/>
        </w:rPr>
        <w:t xml:space="preserve"> entre ambas chapas</w:t>
      </w:r>
      <w:r w:rsidRPr="00801F7C">
        <w:rPr>
          <w:rFonts w:cs="Arial"/>
          <w:szCs w:val="18"/>
          <w:lang w:val="es-ES_tradnl"/>
        </w:rPr>
        <w:t>, compuesta de los siguientes elementos:</w:t>
      </w:r>
    </w:p>
    <w:p w:rsidR="00801F7C" w:rsidRPr="00CF16EF" w:rsidRDefault="00801F7C" w:rsidP="00801F7C">
      <w:pPr>
        <w:tabs>
          <w:tab w:val="left" w:pos="4253"/>
        </w:tabs>
        <w:ind w:left="360"/>
        <w:rPr>
          <w:rFonts w:cs="Arial"/>
          <w:szCs w:val="18"/>
          <w:highlight w:val="yellow"/>
          <w:lang w:val="es-ES_tradnl"/>
        </w:rPr>
      </w:pPr>
    </w:p>
    <w:p w:rsidR="00801F7C" w:rsidRPr="008A2CCE" w:rsidRDefault="00801F7C" w:rsidP="00801F7C">
      <w:pPr>
        <w:tabs>
          <w:tab w:val="left" w:pos="4253"/>
        </w:tabs>
        <w:rPr>
          <w:rFonts w:cs="Arial"/>
          <w:szCs w:val="18"/>
          <w:u w:val="single"/>
          <w:lang w:val="es-ES_tradnl"/>
        </w:rPr>
      </w:pPr>
      <w:r w:rsidRPr="008A2CCE">
        <w:rPr>
          <w:rFonts w:cs="Arial"/>
          <w:szCs w:val="18"/>
          <w:u w:val="single"/>
          <w:lang w:val="es-ES_tradnl"/>
        </w:rPr>
        <w:t xml:space="preserve">PANEL SANDWICH PRELACA-GALVANIZADO </w:t>
      </w:r>
    </w:p>
    <w:p w:rsidR="00801F7C" w:rsidRPr="008A2CCE" w:rsidRDefault="00801F7C" w:rsidP="00801F7C">
      <w:pPr>
        <w:tabs>
          <w:tab w:val="left" w:pos="4253"/>
        </w:tabs>
        <w:rPr>
          <w:rFonts w:cs="Arial"/>
          <w:szCs w:val="18"/>
          <w:lang w:val="es-ES_tradnl"/>
        </w:rPr>
      </w:pPr>
      <w:r w:rsidRPr="00CF16EF">
        <w:rPr>
          <w:rFonts w:cs="Arial"/>
          <w:szCs w:val="18"/>
          <w:lang w:val="es-ES_tradnl"/>
        </w:rPr>
        <w:t xml:space="preserve">Cubierta formada por panel sándwich </w:t>
      </w:r>
      <w:proofErr w:type="spellStart"/>
      <w:r w:rsidRPr="00CF16EF">
        <w:rPr>
          <w:rFonts w:cs="Arial"/>
          <w:szCs w:val="18"/>
          <w:lang w:val="es-ES_tradnl"/>
        </w:rPr>
        <w:t>machiembrado</w:t>
      </w:r>
      <w:proofErr w:type="spellEnd"/>
      <w:r w:rsidRPr="00CF16EF">
        <w:rPr>
          <w:rFonts w:cs="Arial"/>
          <w:szCs w:val="18"/>
          <w:lang w:val="es-ES_tradnl"/>
        </w:rPr>
        <w:t xml:space="preserve"> compuesto por chapa d</w:t>
      </w:r>
      <w:r>
        <w:rPr>
          <w:rFonts w:cs="Arial"/>
          <w:szCs w:val="18"/>
          <w:lang w:val="es-ES_tradnl"/>
        </w:rPr>
        <w:t>e acero interior (Le=320 N/mm2),</w:t>
      </w:r>
      <w:r w:rsidRPr="00CF16EF">
        <w:rPr>
          <w:rFonts w:cs="Arial"/>
          <w:szCs w:val="18"/>
          <w:lang w:val="es-ES_tradnl"/>
        </w:rPr>
        <w:t xml:space="preserve"> galvanizada cara interior de 0,5 </w:t>
      </w:r>
      <w:proofErr w:type="spellStart"/>
      <w:r w:rsidRPr="00CF16EF">
        <w:rPr>
          <w:rFonts w:cs="Arial"/>
          <w:szCs w:val="18"/>
          <w:lang w:val="es-ES_tradnl"/>
        </w:rPr>
        <w:t>mm.</w:t>
      </w:r>
      <w:proofErr w:type="spellEnd"/>
      <w:r w:rsidRPr="00CF16EF">
        <w:rPr>
          <w:rFonts w:cs="Arial"/>
          <w:szCs w:val="18"/>
          <w:lang w:val="es-ES_tradnl"/>
        </w:rPr>
        <w:t xml:space="preserve"> con núcleo de espuma de poliuretano de 40 kg/m3. mas ch</w:t>
      </w:r>
      <w:r>
        <w:rPr>
          <w:rFonts w:cs="Arial"/>
          <w:szCs w:val="18"/>
          <w:lang w:val="es-ES_tradnl"/>
        </w:rPr>
        <w:t xml:space="preserve">apa de acero exterior </w:t>
      </w:r>
      <w:proofErr w:type="spellStart"/>
      <w:r>
        <w:rPr>
          <w:rFonts w:cs="Arial"/>
          <w:szCs w:val="18"/>
          <w:lang w:val="es-ES_tradnl"/>
        </w:rPr>
        <w:t>prelacada</w:t>
      </w:r>
      <w:proofErr w:type="spellEnd"/>
      <w:r>
        <w:rPr>
          <w:rFonts w:cs="Arial"/>
          <w:szCs w:val="18"/>
          <w:lang w:val="es-ES_tradnl"/>
        </w:rPr>
        <w:t xml:space="preserve"> </w:t>
      </w:r>
      <w:r w:rsidRPr="00CF16EF">
        <w:rPr>
          <w:rFonts w:cs="Arial"/>
          <w:szCs w:val="18"/>
          <w:lang w:val="es-ES_tradnl"/>
        </w:rPr>
        <w:t xml:space="preserve">con un espesor total de </w:t>
      </w:r>
      <w:r>
        <w:rPr>
          <w:rFonts w:cs="Arial"/>
          <w:szCs w:val="18"/>
          <w:lang w:val="es-ES_tradnl"/>
        </w:rPr>
        <w:t>8</w:t>
      </w:r>
      <w:r w:rsidRPr="00CF16EF">
        <w:rPr>
          <w:rFonts w:cs="Arial"/>
          <w:szCs w:val="18"/>
          <w:lang w:val="es-ES_tradnl"/>
        </w:rPr>
        <w:t xml:space="preserve">0 </w:t>
      </w:r>
      <w:proofErr w:type="spellStart"/>
      <w:r w:rsidRPr="00CF16EF">
        <w:rPr>
          <w:rFonts w:cs="Arial"/>
          <w:szCs w:val="18"/>
          <w:lang w:val="es-ES_tradnl"/>
        </w:rPr>
        <w:t>mm.</w:t>
      </w:r>
      <w:proofErr w:type="spellEnd"/>
      <w:r w:rsidRPr="00CF16EF">
        <w:rPr>
          <w:rFonts w:cs="Arial"/>
          <w:szCs w:val="18"/>
          <w:lang w:val="es-ES_tradnl"/>
        </w:rPr>
        <w:t>, peso</w:t>
      </w:r>
      <w:r>
        <w:rPr>
          <w:rFonts w:cs="Arial"/>
          <w:szCs w:val="18"/>
          <w:lang w:val="es-ES_tradnl"/>
        </w:rPr>
        <w:t xml:space="preserve"> </w:t>
      </w:r>
      <w:r w:rsidRPr="00CF16EF">
        <w:rPr>
          <w:rFonts w:cs="Arial"/>
          <w:szCs w:val="18"/>
          <w:lang w:val="es-ES_tradnl"/>
        </w:rPr>
        <w:t xml:space="preserve">10,5 kg/m2, con </w:t>
      </w:r>
      <w:proofErr w:type="spellStart"/>
      <w:r w:rsidRPr="00CF16EF">
        <w:rPr>
          <w:rFonts w:cs="Arial"/>
          <w:szCs w:val="18"/>
          <w:lang w:val="es-ES_tradnl"/>
        </w:rPr>
        <w:t>tapeta</w:t>
      </w:r>
      <w:proofErr w:type="spellEnd"/>
      <w:r w:rsidRPr="00CF16EF">
        <w:rPr>
          <w:rFonts w:cs="Arial"/>
          <w:szCs w:val="18"/>
          <w:lang w:val="es-ES_tradnl"/>
        </w:rPr>
        <w:t xml:space="preserve"> de</w:t>
      </w:r>
      <w:r>
        <w:rPr>
          <w:rFonts w:cs="Arial"/>
          <w:szCs w:val="18"/>
          <w:lang w:val="es-ES_tradnl"/>
        </w:rPr>
        <w:t xml:space="preserve"> estanqueidad y grapas de ancla</w:t>
      </w:r>
      <w:r w:rsidRPr="00CF16EF">
        <w:rPr>
          <w:rFonts w:cs="Arial"/>
          <w:szCs w:val="18"/>
          <w:lang w:val="es-ES_tradnl"/>
        </w:rPr>
        <w:t>j</w:t>
      </w:r>
      <w:r>
        <w:rPr>
          <w:rFonts w:cs="Arial"/>
          <w:szCs w:val="18"/>
          <w:lang w:val="es-ES_tradnl"/>
        </w:rPr>
        <w:t xml:space="preserve">e </w:t>
      </w:r>
      <w:r w:rsidRPr="00CF16EF">
        <w:rPr>
          <w:rFonts w:cs="Arial"/>
          <w:szCs w:val="18"/>
          <w:lang w:val="es-ES_tradnl"/>
        </w:rPr>
        <w:t xml:space="preserve">sobre correas metálicas, i/p.p. de solapes, accesorios de fijación, </w:t>
      </w:r>
      <w:proofErr w:type="spellStart"/>
      <w:r w:rsidRPr="00CF16EF">
        <w:rPr>
          <w:rFonts w:cs="Arial"/>
          <w:szCs w:val="18"/>
          <w:lang w:val="es-ES_tradnl"/>
        </w:rPr>
        <w:t>tapeta</w:t>
      </w:r>
      <w:proofErr w:type="spellEnd"/>
      <w:r w:rsidRPr="00CF16EF">
        <w:rPr>
          <w:rFonts w:cs="Arial"/>
          <w:szCs w:val="18"/>
          <w:lang w:val="es-ES_tradnl"/>
        </w:rPr>
        <w:t>,</w:t>
      </w:r>
      <w:r>
        <w:rPr>
          <w:rFonts w:cs="Arial"/>
          <w:szCs w:val="18"/>
          <w:lang w:val="es-ES_tradnl"/>
        </w:rPr>
        <w:t xml:space="preserve"> </w:t>
      </w:r>
      <w:r w:rsidRPr="00CF16EF">
        <w:rPr>
          <w:rFonts w:cs="Arial"/>
          <w:szCs w:val="18"/>
          <w:lang w:val="es-ES_tradnl"/>
        </w:rPr>
        <w:t xml:space="preserve">juntas de estanqueidad, medios auxiliares y </w:t>
      </w:r>
      <w:r w:rsidRPr="008A2CCE">
        <w:rPr>
          <w:rFonts w:cs="Arial"/>
          <w:szCs w:val="18"/>
          <w:lang w:val="es-ES_tradnl"/>
        </w:rPr>
        <w:t>elementos de seguridad, s/CTE. Medida en verdadera magnitud.</w:t>
      </w:r>
    </w:p>
    <w:p w:rsidR="00801F7C" w:rsidRPr="008A2CCE" w:rsidRDefault="00801F7C" w:rsidP="00801F7C">
      <w:pPr>
        <w:tabs>
          <w:tab w:val="left" w:pos="4253"/>
        </w:tabs>
        <w:rPr>
          <w:rFonts w:cs="Arial"/>
          <w:szCs w:val="18"/>
          <w:lang w:val="es-ES_tradnl"/>
        </w:rPr>
      </w:pPr>
    </w:p>
    <w:p w:rsidR="00801F7C" w:rsidRPr="008A2CCE" w:rsidRDefault="00801F7C" w:rsidP="00801F7C">
      <w:pPr>
        <w:tabs>
          <w:tab w:val="left" w:pos="4253"/>
        </w:tabs>
        <w:rPr>
          <w:rFonts w:cs="Arial"/>
          <w:szCs w:val="18"/>
        </w:rPr>
      </w:pPr>
      <w:r w:rsidRPr="008A2CCE">
        <w:rPr>
          <w:rFonts w:cs="Arial"/>
          <w:szCs w:val="18"/>
        </w:rPr>
        <w:t xml:space="preserve">Se incluirán todos los trabajos de repaso para la fijación a los apoyos existentes, y la </w:t>
      </w:r>
      <w:proofErr w:type="spellStart"/>
      <w:r w:rsidRPr="008A2CCE">
        <w:rPr>
          <w:rFonts w:cs="Arial"/>
          <w:szCs w:val="18"/>
        </w:rPr>
        <w:t>formacion</w:t>
      </w:r>
      <w:proofErr w:type="spellEnd"/>
      <w:r w:rsidRPr="008A2CCE">
        <w:rPr>
          <w:rFonts w:cs="Arial"/>
          <w:szCs w:val="18"/>
        </w:rPr>
        <w:t xml:space="preserve"> de remates peri</w:t>
      </w:r>
      <w:r>
        <w:rPr>
          <w:rFonts w:cs="Arial"/>
          <w:szCs w:val="18"/>
        </w:rPr>
        <w:t xml:space="preserve">metrales, frontales, cumbreras </w:t>
      </w:r>
      <w:r w:rsidRPr="008A2CCE">
        <w:rPr>
          <w:rFonts w:cs="Arial"/>
          <w:szCs w:val="18"/>
        </w:rPr>
        <w:t xml:space="preserve">de chapa que se formen en la </w:t>
      </w:r>
      <w:proofErr w:type="spellStart"/>
      <w:r w:rsidRPr="008A2CCE">
        <w:rPr>
          <w:rFonts w:cs="Arial"/>
          <w:szCs w:val="18"/>
        </w:rPr>
        <w:t>ejecucion</w:t>
      </w:r>
      <w:proofErr w:type="spellEnd"/>
      <w:r w:rsidRPr="008A2CCE">
        <w:rPr>
          <w:rFonts w:cs="Arial"/>
          <w:szCs w:val="18"/>
        </w:rPr>
        <w:t xml:space="preserve"> de la nueva cubierta. Los remates de estos trabajos se realizarán mediante piezas especiale</w:t>
      </w:r>
      <w:r w:rsidR="001B4F7D">
        <w:rPr>
          <w:rFonts w:cs="Arial"/>
          <w:szCs w:val="18"/>
        </w:rPr>
        <w:t xml:space="preserve">s </w:t>
      </w:r>
      <w:proofErr w:type="spellStart"/>
      <w:r w:rsidR="001B4F7D">
        <w:rPr>
          <w:rFonts w:cs="Arial"/>
          <w:szCs w:val="18"/>
        </w:rPr>
        <w:t>segun</w:t>
      </w:r>
      <w:proofErr w:type="spellEnd"/>
      <w:r w:rsidR="001B4F7D">
        <w:rPr>
          <w:rFonts w:cs="Arial"/>
          <w:szCs w:val="18"/>
        </w:rPr>
        <w:t xml:space="preserve"> modelos del fabricante y </w:t>
      </w:r>
      <w:proofErr w:type="spellStart"/>
      <w:r w:rsidRPr="008A2CCE">
        <w:rPr>
          <w:rFonts w:cs="Arial"/>
          <w:szCs w:val="18"/>
        </w:rPr>
        <w:t>deberan</w:t>
      </w:r>
      <w:proofErr w:type="spellEnd"/>
      <w:r w:rsidRPr="008A2CCE">
        <w:rPr>
          <w:rFonts w:cs="Arial"/>
          <w:szCs w:val="18"/>
        </w:rPr>
        <w:t xml:space="preserve"> ser autorizados por la </w:t>
      </w:r>
      <w:proofErr w:type="spellStart"/>
      <w:r w:rsidRPr="008A2CCE">
        <w:rPr>
          <w:rFonts w:cs="Arial"/>
          <w:szCs w:val="18"/>
        </w:rPr>
        <w:t>Direccion</w:t>
      </w:r>
      <w:proofErr w:type="spellEnd"/>
      <w:r w:rsidRPr="008A2CCE">
        <w:rPr>
          <w:rFonts w:cs="Arial"/>
          <w:szCs w:val="18"/>
        </w:rPr>
        <w:t xml:space="preserve"> Facultativa.</w:t>
      </w:r>
    </w:p>
    <w:p w:rsidR="00801F7C" w:rsidRPr="002F6ACE" w:rsidRDefault="00801F7C" w:rsidP="00801F7C">
      <w:pPr>
        <w:tabs>
          <w:tab w:val="left" w:pos="4253"/>
        </w:tabs>
        <w:rPr>
          <w:rFonts w:cs="Arial"/>
          <w:szCs w:val="18"/>
        </w:rPr>
      </w:pPr>
    </w:p>
    <w:p w:rsidR="00801F7C" w:rsidRDefault="00801F7C" w:rsidP="007527ED">
      <w:pPr>
        <w:pStyle w:val="Subttulo"/>
      </w:pPr>
    </w:p>
    <w:p w:rsidR="00926C45" w:rsidRPr="00926C45" w:rsidRDefault="00926C45" w:rsidP="007527ED">
      <w:pPr>
        <w:pStyle w:val="Subttulo"/>
      </w:pPr>
    </w:p>
    <w:p w:rsidR="007527ED" w:rsidRDefault="001007A2" w:rsidP="00A17B44">
      <w:pPr>
        <w:pStyle w:val="LAMET03"/>
      </w:pPr>
      <w:r>
        <w:t xml:space="preserve">D.8 </w:t>
      </w:r>
      <w:r w:rsidR="007527ED" w:rsidRPr="001007A2">
        <w:t>Carpintería exterior</w:t>
      </w:r>
    </w:p>
    <w:p w:rsidR="00541918" w:rsidRPr="001007A2" w:rsidRDefault="00541918" w:rsidP="00A17B44">
      <w:pPr>
        <w:pStyle w:val="LAMET03"/>
      </w:pPr>
    </w:p>
    <w:p w:rsidR="00077B26" w:rsidRPr="005258C9" w:rsidRDefault="00077B26" w:rsidP="00A17B44">
      <w:pPr>
        <w:pStyle w:val="LAMET04"/>
        <w:rPr>
          <w:lang w:val="es-ES_tradnl"/>
        </w:rPr>
      </w:pPr>
      <w:r w:rsidRPr="00A17B44">
        <w:t>Ventanas</w:t>
      </w:r>
      <w:r w:rsidRPr="005258C9">
        <w:rPr>
          <w:lang w:val="es-ES_tradnl"/>
        </w:rPr>
        <w:t>:</w:t>
      </w:r>
    </w:p>
    <w:p w:rsidR="000A4974" w:rsidRPr="000C6D83" w:rsidRDefault="008D68D0" w:rsidP="008D68D0">
      <w:pPr>
        <w:tabs>
          <w:tab w:val="left" w:pos="4253"/>
        </w:tabs>
        <w:rPr>
          <w:rFonts w:cs="Arial"/>
          <w:szCs w:val="18"/>
          <w:lang w:val="es-ES_tradnl"/>
        </w:rPr>
      </w:pPr>
      <w:r>
        <w:rPr>
          <w:rFonts w:cs="Arial"/>
          <w:szCs w:val="18"/>
          <w:lang w:val="es-ES_tradnl"/>
        </w:rPr>
        <w:t>En la intervención objeto del presente proyecto no contempla la instalación de nuevas ventanas.</w:t>
      </w:r>
    </w:p>
    <w:p w:rsidR="000A4974" w:rsidRPr="005258C9" w:rsidRDefault="000A4974" w:rsidP="000A4974">
      <w:pPr>
        <w:tabs>
          <w:tab w:val="left" w:pos="4253"/>
        </w:tabs>
        <w:rPr>
          <w:rFonts w:cs="Arial"/>
          <w:szCs w:val="18"/>
          <w:lang w:val="es-ES_tradnl"/>
        </w:rPr>
      </w:pPr>
    </w:p>
    <w:p w:rsidR="001476CE" w:rsidRPr="00C749C2" w:rsidRDefault="001476CE" w:rsidP="001476CE">
      <w:pPr>
        <w:pStyle w:val="LAMET04"/>
        <w:rPr>
          <w:lang w:val="es-ES_tradnl"/>
        </w:rPr>
      </w:pPr>
      <w:r w:rsidRPr="00C749C2">
        <w:rPr>
          <w:lang w:val="es-ES_tradnl"/>
        </w:rPr>
        <w:t>Puertas:</w:t>
      </w:r>
    </w:p>
    <w:p w:rsidR="001476CE" w:rsidRPr="00C749C2" w:rsidRDefault="008D68D0" w:rsidP="001476CE">
      <w:pPr>
        <w:tabs>
          <w:tab w:val="left" w:pos="4253"/>
        </w:tabs>
        <w:rPr>
          <w:rFonts w:cs="Arial"/>
          <w:szCs w:val="18"/>
          <w:lang w:val="es-ES_tradnl"/>
        </w:rPr>
      </w:pPr>
      <w:r w:rsidRPr="00C749C2">
        <w:rPr>
          <w:rFonts w:cs="Arial"/>
          <w:szCs w:val="18"/>
          <w:lang w:val="es-ES_tradnl"/>
        </w:rPr>
        <w:t>En la intervención objeto del presente proyecto no contempla la instalación de nuevas puertas.</w:t>
      </w:r>
    </w:p>
    <w:p w:rsidR="008D68D0" w:rsidRPr="00C749C2" w:rsidRDefault="008D68D0" w:rsidP="001476CE">
      <w:pPr>
        <w:tabs>
          <w:tab w:val="left" w:pos="4253"/>
        </w:tabs>
        <w:rPr>
          <w:rFonts w:cs="Arial"/>
          <w:szCs w:val="18"/>
          <w:lang w:val="es-ES_tradnl"/>
        </w:rPr>
      </w:pPr>
    </w:p>
    <w:p w:rsidR="001476CE" w:rsidRPr="00C749C2" w:rsidRDefault="001476CE" w:rsidP="001476CE">
      <w:pPr>
        <w:pStyle w:val="LAMET04"/>
        <w:rPr>
          <w:lang w:val="es-ES_tradnl"/>
        </w:rPr>
      </w:pPr>
      <w:r w:rsidRPr="00C749C2">
        <w:rPr>
          <w:lang w:val="es-ES_tradnl"/>
        </w:rPr>
        <w:t>Cerrajería:</w:t>
      </w:r>
    </w:p>
    <w:p w:rsidR="00926C45" w:rsidRDefault="00926C45" w:rsidP="00926C45">
      <w:pPr>
        <w:tabs>
          <w:tab w:val="left" w:pos="4253"/>
        </w:tabs>
        <w:rPr>
          <w:rFonts w:cs="Arial"/>
          <w:szCs w:val="18"/>
          <w:lang w:val="es-ES_tradnl"/>
        </w:rPr>
      </w:pPr>
      <w:r w:rsidRPr="00C749C2">
        <w:rPr>
          <w:rFonts w:cs="Arial"/>
          <w:szCs w:val="18"/>
          <w:lang w:val="es-ES_tradnl"/>
        </w:rPr>
        <w:t>En la intervención objeto del presente proyecto no contempla la instalación de nuevos elementos de cerrajería.</w:t>
      </w:r>
    </w:p>
    <w:p w:rsidR="001476CE" w:rsidRDefault="001476CE" w:rsidP="001476CE">
      <w:pPr>
        <w:tabs>
          <w:tab w:val="left" w:pos="4253"/>
        </w:tabs>
        <w:rPr>
          <w:rFonts w:cs="Arial"/>
          <w:szCs w:val="18"/>
          <w:lang w:val="es-ES_tradnl"/>
        </w:rPr>
      </w:pPr>
    </w:p>
    <w:p w:rsidR="001476CE" w:rsidRPr="000C6D83" w:rsidRDefault="001476CE" w:rsidP="001476CE">
      <w:pPr>
        <w:pStyle w:val="LAMET04"/>
        <w:rPr>
          <w:lang w:val="es-ES_tradnl"/>
        </w:rPr>
      </w:pPr>
      <w:r w:rsidRPr="000C6D83">
        <w:rPr>
          <w:lang w:val="es-ES_tradnl"/>
        </w:rPr>
        <w:t>Barandillas y pasamanos:</w:t>
      </w:r>
    </w:p>
    <w:p w:rsidR="00926C45" w:rsidRDefault="00926C45" w:rsidP="00926C45">
      <w:pPr>
        <w:tabs>
          <w:tab w:val="left" w:pos="4253"/>
        </w:tabs>
        <w:rPr>
          <w:rFonts w:cs="Arial"/>
          <w:szCs w:val="18"/>
          <w:lang w:val="es-ES_tradnl"/>
        </w:rPr>
      </w:pPr>
      <w:r>
        <w:rPr>
          <w:rFonts w:cs="Arial"/>
          <w:szCs w:val="18"/>
          <w:lang w:val="es-ES_tradnl"/>
        </w:rPr>
        <w:t>En la intervención objeto del presente proyecto no contempla la instalación de barandillas ni pasamanos.</w:t>
      </w:r>
    </w:p>
    <w:p w:rsidR="001476CE" w:rsidRDefault="001476CE" w:rsidP="000A4974">
      <w:pPr>
        <w:tabs>
          <w:tab w:val="left" w:pos="4253"/>
        </w:tabs>
        <w:rPr>
          <w:rFonts w:cs="Arial"/>
          <w:b/>
          <w:szCs w:val="18"/>
          <w:lang w:val="es-ES_tradnl"/>
        </w:rPr>
      </w:pPr>
    </w:p>
    <w:p w:rsidR="001476CE" w:rsidRPr="005258C9" w:rsidRDefault="001476CE" w:rsidP="000A4974">
      <w:pPr>
        <w:tabs>
          <w:tab w:val="left" w:pos="4253"/>
        </w:tabs>
        <w:rPr>
          <w:rFonts w:cs="Arial"/>
          <w:b/>
          <w:szCs w:val="18"/>
          <w:lang w:val="es-ES_tradnl"/>
        </w:rPr>
      </w:pPr>
    </w:p>
    <w:p w:rsidR="009B3A8C" w:rsidRDefault="009B3A8C" w:rsidP="00A17B44">
      <w:pPr>
        <w:pStyle w:val="LAMET03"/>
      </w:pPr>
      <w:r w:rsidRPr="001007A2">
        <w:t>D</w:t>
      </w:r>
      <w:r w:rsidR="001007A2">
        <w:t xml:space="preserve">.9 </w:t>
      </w:r>
      <w:r w:rsidRPr="001007A2">
        <w:t>Vidriería</w:t>
      </w:r>
    </w:p>
    <w:p w:rsidR="00B22668" w:rsidRPr="001007A2" w:rsidRDefault="00B22668" w:rsidP="00A17B44">
      <w:pPr>
        <w:pStyle w:val="LAMET03"/>
      </w:pPr>
    </w:p>
    <w:p w:rsidR="008D68D0" w:rsidRPr="000C6D83" w:rsidRDefault="008D68D0" w:rsidP="008D68D0">
      <w:pPr>
        <w:tabs>
          <w:tab w:val="left" w:pos="4253"/>
        </w:tabs>
        <w:rPr>
          <w:rFonts w:cs="Arial"/>
          <w:szCs w:val="18"/>
          <w:lang w:val="es-ES_tradnl"/>
        </w:rPr>
      </w:pPr>
      <w:r>
        <w:rPr>
          <w:rFonts w:cs="Arial"/>
          <w:szCs w:val="18"/>
          <w:lang w:val="es-ES_tradnl"/>
        </w:rPr>
        <w:t>En la intervención objeto del presente proyecto no contempla la instalación de nuevas ventanas.</w:t>
      </w:r>
    </w:p>
    <w:p w:rsidR="00AF1E0B" w:rsidRPr="005258C9" w:rsidRDefault="00AF1E0B" w:rsidP="00A17B44">
      <w:pPr>
        <w:rPr>
          <w:lang w:val="es-ES_tradnl"/>
        </w:rPr>
      </w:pPr>
    </w:p>
    <w:p w:rsidR="00AF1E0B" w:rsidRDefault="001007A2" w:rsidP="00A17B44">
      <w:pPr>
        <w:pStyle w:val="LAMET03"/>
      </w:pPr>
      <w:r>
        <w:t xml:space="preserve">D.10 </w:t>
      </w:r>
      <w:r w:rsidR="00AF1E0B" w:rsidRPr="001007A2">
        <w:t>Aislamientos e impermeabilizaciones</w:t>
      </w:r>
    </w:p>
    <w:p w:rsidR="00B22668" w:rsidRPr="001007A2" w:rsidRDefault="00B22668" w:rsidP="00A17B44">
      <w:pPr>
        <w:pStyle w:val="LAMET03"/>
      </w:pPr>
    </w:p>
    <w:p w:rsidR="006B349D" w:rsidRPr="00DE3764" w:rsidRDefault="006B349D" w:rsidP="00A17B44">
      <w:pPr>
        <w:pStyle w:val="LAMET04"/>
        <w:rPr>
          <w:lang w:val="es-ES_tradnl"/>
        </w:rPr>
      </w:pPr>
      <w:r w:rsidRPr="00DE3764">
        <w:rPr>
          <w:lang w:val="es-ES_tradnl"/>
        </w:rPr>
        <w:t>Aislamiento térmico:</w:t>
      </w:r>
    </w:p>
    <w:p w:rsidR="005D01A6" w:rsidRPr="00DE3764" w:rsidRDefault="005D01A6" w:rsidP="00A17B44">
      <w:pPr>
        <w:pStyle w:val="LAMET04"/>
        <w:rPr>
          <w:lang w:val="es-ES_tradnl"/>
        </w:rPr>
      </w:pPr>
    </w:p>
    <w:p w:rsidR="00C749C2" w:rsidRDefault="00A52D60" w:rsidP="00C749C2">
      <w:pPr>
        <w:tabs>
          <w:tab w:val="left" w:pos="4253"/>
        </w:tabs>
        <w:rPr>
          <w:rFonts w:cs="Arial"/>
          <w:szCs w:val="18"/>
          <w:lang w:val="es-ES_tradnl"/>
        </w:rPr>
      </w:pPr>
      <w:r>
        <w:rPr>
          <w:rFonts w:cs="Arial"/>
          <w:szCs w:val="18"/>
          <w:lang w:val="es-ES_tradnl"/>
        </w:rPr>
        <w:t>En CUBIERTA</w:t>
      </w:r>
      <w:r w:rsidR="00F31C20" w:rsidRPr="00FC602D">
        <w:rPr>
          <w:rFonts w:cs="Arial"/>
          <w:szCs w:val="18"/>
          <w:lang w:val="es-ES_tradnl"/>
        </w:rPr>
        <w:t xml:space="preserve">: </w:t>
      </w:r>
      <w:r w:rsidR="00C749C2">
        <w:rPr>
          <w:rFonts w:cs="Arial"/>
          <w:szCs w:val="18"/>
          <w:lang w:val="es-ES_tradnl"/>
        </w:rPr>
        <w:t>el aislamiento térmico va incorporado a las planchas de panel sándwich, siendo del tipo</w:t>
      </w:r>
      <w:r w:rsidR="00C749C2" w:rsidRPr="0065547B">
        <w:rPr>
          <w:rFonts w:cs="Arial"/>
          <w:szCs w:val="18"/>
          <w:lang w:val="es-ES_tradnl"/>
        </w:rPr>
        <w:t xml:space="preserve"> </w:t>
      </w:r>
      <w:r w:rsidR="00C749C2" w:rsidRPr="00CF16EF">
        <w:rPr>
          <w:rFonts w:cs="Arial"/>
          <w:szCs w:val="18"/>
          <w:lang w:val="es-ES_tradnl"/>
        </w:rPr>
        <w:t>de</w:t>
      </w:r>
      <w:r w:rsidR="00844454">
        <w:rPr>
          <w:rFonts w:cs="Arial"/>
          <w:szCs w:val="18"/>
          <w:lang w:val="es-ES_tradnl"/>
        </w:rPr>
        <w:t xml:space="preserve"> espuma de poliuretano de 40 kg</w:t>
      </w:r>
      <w:r w:rsidR="00C749C2" w:rsidRPr="00CF16EF">
        <w:rPr>
          <w:rFonts w:cs="Arial"/>
          <w:szCs w:val="18"/>
          <w:lang w:val="es-ES_tradnl"/>
        </w:rPr>
        <w:t>/m3</w:t>
      </w:r>
      <w:r w:rsidR="00C749C2">
        <w:rPr>
          <w:rFonts w:cs="Arial"/>
          <w:szCs w:val="18"/>
          <w:lang w:val="es-ES_tradnl"/>
        </w:rPr>
        <w:t xml:space="preserve">. </w:t>
      </w:r>
    </w:p>
    <w:p w:rsidR="00C749C2" w:rsidRDefault="00C749C2" w:rsidP="00AF1E0B">
      <w:pPr>
        <w:tabs>
          <w:tab w:val="left" w:pos="4253"/>
        </w:tabs>
        <w:rPr>
          <w:rFonts w:cs="Arial"/>
          <w:b/>
          <w:szCs w:val="18"/>
          <w:lang w:val="es-ES_tradnl"/>
        </w:rPr>
      </w:pPr>
    </w:p>
    <w:p w:rsidR="00C749C2" w:rsidRDefault="00C749C2" w:rsidP="00AF1E0B">
      <w:pPr>
        <w:tabs>
          <w:tab w:val="left" w:pos="4253"/>
        </w:tabs>
        <w:rPr>
          <w:rFonts w:cs="Arial"/>
          <w:color w:val="000000"/>
          <w:sz w:val="16"/>
          <w:szCs w:val="16"/>
        </w:rPr>
      </w:pPr>
    </w:p>
    <w:p w:rsidR="00844454" w:rsidRDefault="00844454" w:rsidP="00AF1E0B">
      <w:pPr>
        <w:tabs>
          <w:tab w:val="left" w:pos="4253"/>
        </w:tabs>
        <w:rPr>
          <w:rFonts w:cs="Arial"/>
          <w:color w:val="000000"/>
          <w:sz w:val="16"/>
          <w:szCs w:val="16"/>
        </w:rPr>
      </w:pPr>
    </w:p>
    <w:p w:rsidR="00D15C24" w:rsidRPr="00EA3D23" w:rsidRDefault="00D15C24" w:rsidP="00B721CB">
      <w:pPr>
        <w:pStyle w:val="LAMET02"/>
      </w:pPr>
      <w:r w:rsidRPr="00EA3D23">
        <w:t>MC</w:t>
      </w:r>
      <w:r w:rsidR="005A4F62" w:rsidRPr="00EA3D23">
        <w:t>4 SISTEMA</w:t>
      </w:r>
      <w:r w:rsidRPr="00EA3D23">
        <w:t xml:space="preserve"> DE COMPARTIMENTACIÓN</w:t>
      </w:r>
    </w:p>
    <w:p w:rsidR="00D15C24" w:rsidRPr="005258C9" w:rsidRDefault="00D15C24" w:rsidP="00D15C24">
      <w:pPr>
        <w:pStyle w:val="Subttulo"/>
        <w:rPr>
          <w:lang w:val="es-ES_tradnl"/>
        </w:rPr>
      </w:pPr>
    </w:p>
    <w:p w:rsidR="00D15C24" w:rsidRDefault="001007A2" w:rsidP="00B721CB">
      <w:pPr>
        <w:pStyle w:val="LAMET03"/>
      </w:pPr>
      <w:r>
        <w:t xml:space="preserve">D.11 </w:t>
      </w:r>
      <w:r w:rsidR="00D15C24" w:rsidRPr="001007A2">
        <w:t>Divisiones y albañilería interior</w:t>
      </w:r>
    </w:p>
    <w:p w:rsidR="005D01A6" w:rsidRPr="001007A2" w:rsidRDefault="005D01A6" w:rsidP="00B721CB">
      <w:pPr>
        <w:pStyle w:val="LAMET03"/>
      </w:pPr>
    </w:p>
    <w:p w:rsidR="00926C45" w:rsidRPr="000C6D83" w:rsidRDefault="00926C45" w:rsidP="00926C45">
      <w:pPr>
        <w:tabs>
          <w:tab w:val="left" w:pos="4253"/>
        </w:tabs>
        <w:rPr>
          <w:rFonts w:cs="Arial"/>
          <w:szCs w:val="18"/>
          <w:lang w:val="es-ES_tradnl"/>
        </w:rPr>
      </w:pPr>
      <w:r>
        <w:rPr>
          <w:rFonts w:cs="Arial"/>
          <w:szCs w:val="18"/>
          <w:lang w:val="es-ES_tradnl"/>
        </w:rPr>
        <w:t>En la intervención objeto del presente proyecto no contempla la instalación de divisiones ni albañilería interior.</w:t>
      </w:r>
    </w:p>
    <w:p w:rsidR="00B721CB" w:rsidRPr="00B721CB" w:rsidRDefault="00B721CB" w:rsidP="00B721CB">
      <w:pPr>
        <w:tabs>
          <w:tab w:val="left" w:pos="4253"/>
        </w:tabs>
        <w:rPr>
          <w:rFonts w:cs="Arial"/>
          <w:szCs w:val="18"/>
          <w:lang w:val="es-ES_tradnl"/>
        </w:rPr>
      </w:pPr>
    </w:p>
    <w:p w:rsidR="00A46120" w:rsidRDefault="001007A2" w:rsidP="00B721CB">
      <w:pPr>
        <w:pStyle w:val="LAMET03"/>
      </w:pPr>
      <w:r>
        <w:t xml:space="preserve">D.12 </w:t>
      </w:r>
      <w:r w:rsidR="00A46120" w:rsidRPr="001007A2">
        <w:t>Carpintería interior</w:t>
      </w:r>
    </w:p>
    <w:p w:rsidR="00017C70" w:rsidRPr="001007A2" w:rsidRDefault="00017C70" w:rsidP="00B721CB">
      <w:pPr>
        <w:pStyle w:val="LAMET03"/>
      </w:pPr>
    </w:p>
    <w:p w:rsidR="008B5096" w:rsidRDefault="008B5096" w:rsidP="00B721CB">
      <w:pPr>
        <w:pStyle w:val="LAMET04"/>
        <w:rPr>
          <w:lang w:val="es-ES_tradnl"/>
        </w:rPr>
      </w:pPr>
      <w:r w:rsidRPr="005258C9">
        <w:rPr>
          <w:lang w:val="es-ES_tradnl"/>
        </w:rPr>
        <w:t>Puertas y ventanas:</w:t>
      </w:r>
    </w:p>
    <w:p w:rsidR="00017C70" w:rsidRPr="005258C9" w:rsidRDefault="00017C70" w:rsidP="00B721CB">
      <w:pPr>
        <w:pStyle w:val="LAMET04"/>
        <w:rPr>
          <w:lang w:val="es-ES_tradnl"/>
        </w:rPr>
      </w:pPr>
    </w:p>
    <w:p w:rsidR="00926C45" w:rsidRPr="000C6D83" w:rsidRDefault="00926C45" w:rsidP="00926C45">
      <w:pPr>
        <w:tabs>
          <w:tab w:val="left" w:pos="4253"/>
        </w:tabs>
        <w:rPr>
          <w:rFonts w:cs="Arial"/>
          <w:szCs w:val="18"/>
          <w:lang w:val="es-ES_tradnl"/>
        </w:rPr>
      </w:pPr>
      <w:r>
        <w:rPr>
          <w:rFonts w:cs="Arial"/>
          <w:szCs w:val="18"/>
          <w:lang w:val="es-ES_tradnl"/>
        </w:rPr>
        <w:t>En la intervención objeto del presente proyecto no contempla la instalación de puertas o ventanas.</w:t>
      </w:r>
    </w:p>
    <w:p w:rsidR="00017C70" w:rsidRPr="005258C9" w:rsidRDefault="00017C70" w:rsidP="00A4353B">
      <w:pPr>
        <w:tabs>
          <w:tab w:val="left" w:pos="4253"/>
        </w:tabs>
        <w:rPr>
          <w:rFonts w:cs="Arial"/>
          <w:szCs w:val="18"/>
          <w:lang w:val="es-ES_tradnl"/>
        </w:rPr>
      </w:pPr>
    </w:p>
    <w:p w:rsidR="00C749C2" w:rsidRDefault="00C749C2" w:rsidP="00B721CB">
      <w:pPr>
        <w:pStyle w:val="LAMET02"/>
      </w:pPr>
    </w:p>
    <w:p w:rsidR="00C749C2" w:rsidRDefault="00C749C2" w:rsidP="00B721CB">
      <w:pPr>
        <w:pStyle w:val="LAMET02"/>
      </w:pPr>
    </w:p>
    <w:p w:rsidR="00320E70" w:rsidRPr="00EA3D23" w:rsidRDefault="00320E70" w:rsidP="00B721CB">
      <w:pPr>
        <w:pStyle w:val="LAMET02"/>
      </w:pPr>
      <w:r w:rsidRPr="00EA3D23">
        <w:lastRenderedPageBreak/>
        <w:t>MC</w:t>
      </w:r>
      <w:r w:rsidR="005A4F62" w:rsidRPr="00EA3D23">
        <w:t>5 SISTEMA</w:t>
      </w:r>
      <w:r w:rsidRPr="00EA3D23">
        <w:t xml:space="preserve"> DE ACABADOS</w:t>
      </w:r>
    </w:p>
    <w:p w:rsidR="00320E70" w:rsidRPr="005258C9" w:rsidRDefault="00320E70" w:rsidP="00320E70">
      <w:pPr>
        <w:pStyle w:val="Subttulo"/>
        <w:rPr>
          <w:lang w:val="es-ES_tradnl"/>
        </w:rPr>
      </w:pPr>
    </w:p>
    <w:p w:rsidR="00320E70" w:rsidRDefault="001007A2" w:rsidP="00B721CB">
      <w:pPr>
        <w:pStyle w:val="LAMET03"/>
      </w:pPr>
      <w:r>
        <w:t xml:space="preserve">D.13 </w:t>
      </w:r>
      <w:r w:rsidR="00320E70" w:rsidRPr="001007A2">
        <w:t>Solados</w:t>
      </w:r>
      <w:r w:rsidR="00DD3EA6" w:rsidRPr="001007A2">
        <w:t xml:space="preserve">, </w:t>
      </w:r>
      <w:r w:rsidR="00320E70" w:rsidRPr="001007A2">
        <w:t>alicatados</w:t>
      </w:r>
      <w:r w:rsidR="00DD3EA6" w:rsidRPr="001007A2">
        <w:t xml:space="preserve"> y zócalos</w:t>
      </w:r>
    </w:p>
    <w:p w:rsidR="005816EC" w:rsidRPr="001007A2" w:rsidRDefault="005816EC" w:rsidP="00B721CB">
      <w:pPr>
        <w:pStyle w:val="LAMET03"/>
      </w:pPr>
    </w:p>
    <w:p w:rsidR="00320E70" w:rsidRDefault="00320E70" w:rsidP="00B721CB">
      <w:pPr>
        <w:pStyle w:val="LAMET04"/>
        <w:rPr>
          <w:lang w:val="es-ES_tradnl"/>
        </w:rPr>
      </w:pPr>
      <w:r w:rsidRPr="005258C9">
        <w:rPr>
          <w:lang w:val="es-ES_tradnl"/>
        </w:rPr>
        <w:t>Solados:</w:t>
      </w:r>
    </w:p>
    <w:p w:rsidR="00C749C2" w:rsidRDefault="00C749C2" w:rsidP="00C749C2">
      <w:pPr>
        <w:pStyle w:val="LAMET04"/>
        <w:rPr>
          <w:lang w:val="es-ES_tradnl"/>
        </w:rPr>
      </w:pPr>
    </w:p>
    <w:p w:rsidR="00C749C2" w:rsidRPr="00F972BD" w:rsidRDefault="00C749C2" w:rsidP="00C749C2">
      <w:pPr>
        <w:pStyle w:val="Subttulo"/>
        <w:rPr>
          <w:b w:val="0"/>
          <w:lang w:val="es-ES_tradnl"/>
        </w:rPr>
      </w:pPr>
      <w:r w:rsidRPr="00F972BD">
        <w:rPr>
          <w:b w:val="0"/>
          <w:lang w:val="es-ES_tradnl"/>
        </w:rPr>
        <w:t xml:space="preserve">En la intervención objeto del presente proyecto no se contempla la instalación de solados en exteriores. </w:t>
      </w:r>
    </w:p>
    <w:p w:rsidR="00C749C2" w:rsidRPr="00F972BD" w:rsidRDefault="00C749C2" w:rsidP="00C749C2">
      <w:pPr>
        <w:pStyle w:val="LAMET04"/>
        <w:rPr>
          <w:lang w:val="es-ES_tradnl"/>
        </w:rPr>
      </w:pPr>
    </w:p>
    <w:p w:rsidR="00C749C2" w:rsidRDefault="00C749C2" w:rsidP="00C749C2">
      <w:pPr>
        <w:pStyle w:val="Subttulo"/>
        <w:rPr>
          <w:b w:val="0"/>
          <w:lang w:val="es-ES_tradnl"/>
        </w:rPr>
      </w:pPr>
      <w:r>
        <w:rPr>
          <w:lang w:val="es-ES_tradnl"/>
        </w:rPr>
        <w:t>Acabados de cubierta</w:t>
      </w:r>
      <w:r w:rsidRPr="005258C9">
        <w:rPr>
          <w:b w:val="0"/>
          <w:lang w:val="es-ES_tradnl"/>
        </w:rPr>
        <w:t>:</w:t>
      </w:r>
    </w:p>
    <w:p w:rsidR="00C749C2" w:rsidRPr="005258C9" w:rsidRDefault="00C749C2" w:rsidP="00C749C2">
      <w:pPr>
        <w:pStyle w:val="Subttulo"/>
        <w:rPr>
          <w:lang w:val="es-ES_tradnl"/>
        </w:rPr>
      </w:pPr>
    </w:p>
    <w:p w:rsidR="00A52D60" w:rsidRPr="00C2078B" w:rsidRDefault="00A52D60" w:rsidP="00A52D60">
      <w:pPr>
        <w:pStyle w:val="Subttulo"/>
        <w:rPr>
          <w:b w:val="0"/>
          <w:lang w:val="es-ES_tradnl"/>
        </w:rPr>
      </w:pPr>
      <w:r>
        <w:rPr>
          <w:b w:val="0"/>
          <w:lang w:val="es-ES_tradnl"/>
        </w:rPr>
        <w:t xml:space="preserve">- El acabado de la cubierta es la propia terminación del panel </w:t>
      </w:r>
      <w:r w:rsidRPr="00C2078B">
        <w:rPr>
          <w:b w:val="0"/>
          <w:lang w:val="es-ES_tradnl"/>
        </w:rPr>
        <w:t>sándwich de chapa exterior de acero galvanizado y pre-lacado, en color a elegir por la Dirección de Obra, calidad ESMERALDA BASE.</w:t>
      </w:r>
    </w:p>
    <w:p w:rsidR="00F26563" w:rsidRPr="005258C9" w:rsidRDefault="00F26563" w:rsidP="00DD3EA6">
      <w:pPr>
        <w:pStyle w:val="Subttulo"/>
        <w:rPr>
          <w:b w:val="0"/>
          <w:lang w:val="es-ES_tradnl"/>
        </w:rPr>
      </w:pPr>
    </w:p>
    <w:p w:rsidR="00320E70" w:rsidRDefault="00320E70" w:rsidP="00860F4D">
      <w:pPr>
        <w:pStyle w:val="LAMET03"/>
        <w:rPr>
          <w:lang w:val="es-ES_tradnl"/>
        </w:rPr>
      </w:pPr>
      <w:r w:rsidRPr="005258C9">
        <w:rPr>
          <w:lang w:val="es-ES_tradnl"/>
        </w:rPr>
        <w:t>D.14.- Falsos techos</w:t>
      </w:r>
    </w:p>
    <w:p w:rsidR="00670C5D" w:rsidRPr="005258C9" w:rsidRDefault="00670C5D" w:rsidP="00860F4D">
      <w:pPr>
        <w:pStyle w:val="LAMET03"/>
        <w:rPr>
          <w:lang w:val="es-ES_tradnl"/>
        </w:rPr>
      </w:pPr>
    </w:p>
    <w:p w:rsidR="00926C45" w:rsidRPr="000C6D83" w:rsidRDefault="00926C45" w:rsidP="00926C45">
      <w:pPr>
        <w:tabs>
          <w:tab w:val="left" w:pos="4253"/>
        </w:tabs>
        <w:rPr>
          <w:rFonts w:cs="Arial"/>
          <w:szCs w:val="18"/>
          <w:lang w:val="es-ES_tradnl"/>
        </w:rPr>
      </w:pPr>
      <w:r>
        <w:rPr>
          <w:rFonts w:cs="Arial"/>
          <w:szCs w:val="18"/>
          <w:lang w:val="es-ES_tradnl"/>
        </w:rPr>
        <w:t>En la intervención objeto del presente proyecto no contempla la instalación de falsos techos.</w:t>
      </w:r>
    </w:p>
    <w:p w:rsidR="00E85207" w:rsidRPr="005258C9" w:rsidRDefault="00E85207" w:rsidP="00267689">
      <w:pPr>
        <w:pStyle w:val="Subttulo"/>
        <w:rPr>
          <w:b w:val="0"/>
          <w:lang w:val="es-ES_tradnl"/>
        </w:rPr>
      </w:pPr>
    </w:p>
    <w:p w:rsidR="00320E70" w:rsidRDefault="00320E70" w:rsidP="00860F4D">
      <w:pPr>
        <w:pStyle w:val="LAMET03"/>
        <w:rPr>
          <w:lang w:val="es-ES_tradnl"/>
        </w:rPr>
      </w:pPr>
      <w:r w:rsidRPr="005258C9">
        <w:rPr>
          <w:lang w:val="es-ES_tradnl"/>
        </w:rPr>
        <w:t>D.15.- Pinturas</w:t>
      </w:r>
    </w:p>
    <w:p w:rsidR="00844454" w:rsidRPr="00844454" w:rsidRDefault="00844454" w:rsidP="00844454">
      <w:pPr>
        <w:rPr>
          <w:lang w:val="es-ES_tradnl"/>
        </w:rPr>
      </w:pPr>
    </w:p>
    <w:p w:rsidR="009D62CA" w:rsidRDefault="00844454" w:rsidP="00844454">
      <w:pPr>
        <w:tabs>
          <w:tab w:val="left" w:pos="4253"/>
        </w:tabs>
        <w:rPr>
          <w:rFonts w:cs="Arial"/>
          <w:szCs w:val="18"/>
          <w:lang w:val="es-ES_tradnl"/>
        </w:rPr>
      </w:pPr>
      <w:r w:rsidRPr="00D7236D">
        <w:rPr>
          <w:rFonts w:cs="Arial"/>
          <w:szCs w:val="18"/>
          <w:lang w:val="es-ES_tradnl"/>
        </w:rPr>
        <w:t xml:space="preserve">- </w:t>
      </w:r>
      <w:r w:rsidR="00C749C2" w:rsidRPr="00D7236D">
        <w:rPr>
          <w:rFonts w:cs="Arial"/>
          <w:szCs w:val="18"/>
          <w:lang w:val="es-ES_tradnl"/>
        </w:rPr>
        <w:t>Se aplicará</w:t>
      </w:r>
      <w:r w:rsidR="00047DE8" w:rsidRPr="00D7236D">
        <w:rPr>
          <w:rFonts w:cs="Arial"/>
          <w:szCs w:val="18"/>
          <w:lang w:val="es-ES_tradnl"/>
        </w:rPr>
        <w:t xml:space="preserve"> </w:t>
      </w:r>
      <w:r w:rsidR="00C749C2" w:rsidRPr="00D7236D">
        <w:rPr>
          <w:rFonts w:cs="Arial"/>
          <w:szCs w:val="18"/>
          <w:lang w:val="es-ES_tradnl"/>
        </w:rPr>
        <w:t xml:space="preserve">pintura </w:t>
      </w:r>
      <w:r w:rsidR="00047DE8" w:rsidRPr="00D7236D">
        <w:rPr>
          <w:rFonts w:cs="Arial"/>
          <w:szCs w:val="18"/>
          <w:lang w:val="es-ES_tradnl"/>
        </w:rPr>
        <w:t>plástica en la parte de fachada que, con la obra y el desgaste que tiene por el paso del tiempo</w:t>
      </w:r>
      <w:r w:rsidRPr="00D7236D">
        <w:rPr>
          <w:rFonts w:cs="Arial"/>
          <w:szCs w:val="18"/>
          <w:lang w:val="es-ES_tradnl"/>
        </w:rPr>
        <w:t>, se</w:t>
      </w:r>
      <w:r w:rsidR="00047DE8" w:rsidRPr="00D7236D">
        <w:rPr>
          <w:rFonts w:cs="Arial"/>
          <w:szCs w:val="18"/>
          <w:lang w:val="es-ES_tradnl"/>
        </w:rPr>
        <w:t>a</w:t>
      </w:r>
      <w:r w:rsidRPr="00D7236D">
        <w:rPr>
          <w:rFonts w:cs="Arial"/>
          <w:szCs w:val="18"/>
          <w:lang w:val="es-ES_tradnl"/>
        </w:rPr>
        <w:t xml:space="preserve"> necesario reparar. Color similar al existente.</w:t>
      </w:r>
    </w:p>
    <w:p w:rsidR="00A52D60" w:rsidRPr="00844454" w:rsidRDefault="00A52D60" w:rsidP="00844454">
      <w:pPr>
        <w:tabs>
          <w:tab w:val="left" w:pos="4253"/>
        </w:tabs>
        <w:rPr>
          <w:rFonts w:cs="Arial"/>
          <w:szCs w:val="18"/>
          <w:lang w:val="es-ES_tradnl"/>
        </w:rPr>
      </w:pPr>
    </w:p>
    <w:p w:rsidR="00A52D60" w:rsidRPr="00AB6753" w:rsidRDefault="00A52D60" w:rsidP="00A52D60">
      <w:pPr>
        <w:tabs>
          <w:tab w:val="left" w:pos="4253"/>
        </w:tabs>
        <w:rPr>
          <w:rFonts w:cs="Arial"/>
          <w:szCs w:val="18"/>
          <w:lang w:val="es-ES_tradnl"/>
        </w:rPr>
      </w:pPr>
      <w:r w:rsidRPr="00AB6753">
        <w:rPr>
          <w:rFonts w:cs="Arial"/>
          <w:b/>
          <w:szCs w:val="18"/>
          <w:lang w:val="es-ES_tradnl"/>
        </w:rPr>
        <w:t xml:space="preserve">Sobre carpintería metálica y cerrajería </w:t>
      </w:r>
      <w:r w:rsidRPr="00AB6753">
        <w:rPr>
          <w:rFonts w:cs="Arial"/>
          <w:szCs w:val="18"/>
          <w:lang w:val="es-ES_tradnl"/>
        </w:rPr>
        <w:t>se aplicará:</w:t>
      </w:r>
    </w:p>
    <w:p w:rsidR="00A52D60" w:rsidRPr="007F7F3F" w:rsidRDefault="00A52D60" w:rsidP="00A52D60">
      <w:pPr>
        <w:tabs>
          <w:tab w:val="left" w:pos="4253"/>
        </w:tabs>
        <w:rPr>
          <w:rFonts w:cs="Arial"/>
          <w:szCs w:val="18"/>
          <w:lang w:val="es-ES_tradnl"/>
        </w:rPr>
      </w:pPr>
    </w:p>
    <w:p w:rsidR="00A52D60" w:rsidRDefault="00A52D60" w:rsidP="00A52D60">
      <w:pPr>
        <w:tabs>
          <w:tab w:val="left" w:pos="4253"/>
        </w:tabs>
        <w:rPr>
          <w:rFonts w:cs="Arial"/>
          <w:szCs w:val="18"/>
          <w:lang w:val="es-ES_tradnl"/>
        </w:rPr>
      </w:pPr>
      <w:r w:rsidRPr="007F7F3F">
        <w:rPr>
          <w:rFonts w:cs="Arial"/>
          <w:szCs w:val="18"/>
          <w:lang w:val="es-ES_tradnl"/>
        </w:rPr>
        <w:t xml:space="preserve">- Acabado de carpintería metálica y cerrajería </w:t>
      </w:r>
      <w:r>
        <w:rPr>
          <w:rFonts w:cs="Arial"/>
          <w:szCs w:val="18"/>
          <w:lang w:val="es-ES_tradnl"/>
        </w:rPr>
        <w:t>con pintura al esmalte satinado</w:t>
      </w:r>
      <w:bookmarkStart w:id="2" w:name="_GoBack"/>
      <w:bookmarkEnd w:id="2"/>
      <w:r w:rsidRPr="00C2078B">
        <w:rPr>
          <w:lang w:val="es-ES_tradnl"/>
        </w:rPr>
        <w:t xml:space="preserve"> en color a elegir por la Dirección de Obra</w:t>
      </w:r>
      <w:r w:rsidRPr="007F7F3F">
        <w:rPr>
          <w:rFonts w:cs="Arial"/>
          <w:szCs w:val="18"/>
          <w:lang w:val="es-ES_tradnl"/>
        </w:rPr>
        <w:t xml:space="preserve">. Reacción al fuego C-s2, d0. </w:t>
      </w:r>
    </w:p>
    <w:p w:rsidR="00047DE8" w:rsidRDefault="00047DE8" w:rsidP="00047DE8">
      <w:pPr>
        <w:tabs>
          <w:tab w:val="left" w:pos="4253"/>
        </w:tabs>
        <w:rPr>
          <w:rFonts w:cs="Arial"/>
          <w:szCs w:val="18"/>
          <w:lang w:val="es-ES_tradnl"/>
        </w:rPr>
      </w:pPr>
    </w:p>
    <w:p w:rsidR="00047DE8" w:rsidRDefault="00047DE8" w:rsidP="00047DE8">
      <w:pPr>
        <w:tabs>
          <w:tab w:val="left" w:pos="4253"/>
        </w:tabs>
        <w:rPr>
          <w:rFonts w:cs="Arial"/>
          <w:szCs w:val="18"/>
          <w:lang w:val="es-ES_tradnl"/>
        </w:rPr>
      </w:pPr>
    </w:p>
    <w:p w:rsidR="00047DE8" w:rsidRPr="005258C9" w:rsidRDefault="00047DE8" w:rsidP="00047DE8">
      <w:pPr>
        <w:tabs>
          <w:tab w:val="left" w:pos="4253"/>
        </w:tabs>
        <w:rPr>
          <w:b/>
          <w:bCs/>
          <w:sz w:val="20"/>
          <w:szCs w:val="20"/>
          <w:lang w:val="es-ES_tradnl"/>
        </w:rPr>
      </w:pPr>
    </w:p>
    <w:p w:rsidR="00F26563" w:rsidRPr="00A46648" w:rsidRDefault="00F26563" w:rsidP="00860F4D">
      <w:pPr>
        <w:pStyle w:val="LAMET02"/>
        <w:rPr>
          <w:lang w:val="es-ES_tradnl"/>
        </w:rPr>
      </w:pPr>
      <w:r w:rsidRPr="00EA3D23">
        <w:t>MC</w:t>
      </w:r>
      <w:r w:rsidR="00926C45" w:rsidRPr="00EA3D23">
        <w:t>6 SISTEMA</w:t>
      </w:r>
      <w:r w:rsidRPr="00EA3D23">
        <w:t xml:space="preserve"> DE ACONDICIONAMIENTO E INSTALACIONES</w:t>
      </w:r>
    </w:p>
    <w:p w:rsidR="00F26563" w:rsidRPr="00A46648" w:rsidRDefault="00F26563" w:rsidP="00F26563">
      <w:pPr>
        <w:pStyle w:val="Subttulo"/>
        <w:rPr>
          <w:sz w:val="16"/>
          <w:szCs w:val="16"/>
          <w:lang w:val="es-ES_tradnl"/>
        </w:rPr>
      </w:pPr>
    </w:p>
    <w:p w:rsidR="00F26563" w:rsidRDefault="001007A2" w:rsidP="00860F4D">
      <w:pPr>
        <w:pStyle w:val="LAMET03"/>
      </w:pPr>
      <w:r>
        <w:t xml:space="preserve">D.16 </w:t>
      </w:r>
      <w:r w:rsidR="00F26563" w:rsidRPr="001007A2">
        <w:t>Instalación de fontanería</w:t>
      </w:r>
    </w:p>
    <w:p w:rsidR="00860F4D" w:rsidRPr="00053B9F" w:rsidRDefault="00860F4D" w:rsidP="00860F4D">
      <w:pPr>
        <w:pStyle w:val="LAMET03"/>
        <w:rPr>
          <w:color w:val="auto"/>
        </w:rPr>
      </w:pPr>
    </w:p>
    <w:p w:rsidR="005A4F62" w:rsidRPr="004356A7" w:rsidRDefault="005A4F62" w:rsidP="005A4F62">
      <w:pPr>
        <w:pStyle w:val="LAMET04"/>
        <w:rPr>
          <w:b w:val="0"/>
          <w:lang w:val="es-ES_tradnl"/>
        </w:rPr>
      </w:pPr>
      <w:r w:rsidRPr="004356A7">
        <w:rPr>
          <w:b w:val="0"/>
          <w:lang w:val="es-ES_tradnl"/>
        </w:rPr>
        <w:t>No procede en el presente proyecto</w:t>
      </w:r>
      <w:r>
        <w:rPr>
          <w:b w:val="0"/>
          <w:lang w:val="es-ES_tradnl"/>
        </w:rPr>
        <w:t>.</w:t>
      </w:r>
    </w:p>
    <w:p w:rsidR="00926C45" w:rsidRPr="005A4F62" w:rsidRDefault="00926C45" w:rsidP="00926C45">
      <w:pPr>
        <w:rPr>
          <w:rFonts w:eastAsiaTheme="minorHAnsi" w:cs="Arial"/>
          <w:b/>
          <w:bCs/>
          <w:color w:val="365F91" w:themeColor="accent1" w:themeShade="BF"/>
          <w:spacing w:val="20"/>
          <w:szCs w:val="18"/>
          <w:lang w:val="es-ES_tradnl" w:eastAsia="en-US"/>
        </w:rPr>
      </w:pPr>
    </w:p>
    <w:p w:rsidR="008A6C61" w:rsidRPr="001007A2" w:rsidRDefault="001007A2" w:rsidP="007C5295">
      <w:pPr>
        <w:pStyle w:val="LAMET03"/>
      </w:pPr>
      <w:r>
        <w:t xml:space="preserve">D.17 </w:t>
      </w:r>
      <w:r w:rsidR="008A6C61" w:rsidRPr="001007A2">
        <w:t>Instalación eléctrica</w:t>
      </w:r>
    </w:p>
    <w:p w:rsidR="001007A2" w:rsidRPr="009960DD" w:rsidRDefault="001007A2" w:rsidP="008A6C61">
      <w:pPr>
        <w:pStyle w:val="Subttulo"/>
        <w:ind w:left="567"/>
        <w:rPr>
          <w:lang w:val="es-ES_tradnl"/>
        </w:rPr>
      </w:pPr>
    </w:p>
    <w:p w:rsidR="005A4F62" w:rsidRPr="004356A7" w:rsidRDefault="005A4F62" w:rsidP="005A4F62">
      <w:pPr>
        <w:pStyle w:val="LAMET04"/>
        <w:rPr>
          <w:b w:val="0"/>
          <w:lang w:val="es-ES_tradnl"/>
        </w:rPr>
      </w:pPr>
      <w:r w:rsidRPr="004356A7">
        <w:rPr>
          <w:b w:val="0"/>
          <w:lang w:val="es-ES_tradnl"/>
        </w:rPr>
        <w:t>No procede en el presente proyecto</w:t>
      </w:r>
      <w:r>
        <w:rPr>
          <w:b w:val="0"/>
          <w:lang w:val="es-ES_tradnl"/>
        </w:rPr>
        <w:t>.</w:t>
      </w:r>
    </w:p>
    <w:p w:rsidR="001707CA" w:rsidRPr="005A4F62" w:rsidRDefault="001707CA" w:rsidP="001707CA">
      <w:pPr>
        <w:rPr>
          <w:lang w:val="es-ES_tradnl"/>
        </w:rPr>
      </w:pPr>
    </w:p>
    <w:p w:rsidR="001A7A0A" w:rsidRDefault="001A7A0A" w:rsidP="00B73030">
      <w:pPr>
        <w:pStyle w:val="LAMET03"/>
      </w:pPr>
      <w:r>
        <w:t xml:space="preserve">D.18 </w:t>
      </w:r>
      <w:r w:rsidRPr="001007A2">
        <w:t>Instalación de calefacción, gas y solar</w:t>
      </w:r>
    </w:p>
    <w:p w:rsidR="00D561A5" w:rsidRDefault="00D561A5" w:rsidP="001A7A0A">
      <w:pPr>
        <w:pStyle w:val="LAMET03"/>
      </w:pPr>
    </w:p>
    <w:p w:rsidR="004356A7" w:rsidRPr="004356A7" w:rsidRDefault="004356A7" w:rsidP="00D561A5">
      <w:pPr>
        <w:pStyle w:val="LAMET04"/>
        <w:rPr>
          <w:b w:val="0"/>
          <w:lang w:val="es-ES_tradnl"/>
        </w:rPr>
      </w:pPr>
      <w:r w:rsidRPr="004356A7">
        <w:rPr>
          <w:b w:val="0"/>
          <w:lang w:val="es-ES_tradnl"/>
        </w:rPr>
        <w:t>No procede en el presente proyecto</w:t>
      </w:r>
      <w:r w:rsidR="00CA5C30">
        <w:rPr>
          <w:b w:val="0"/>
          <w:lang w:val="es-ES_tradnl"/>
        </w:rPr>
        <w:t>.</w:t>
      </w:r>
    </w:p>
    <w:p w:rsidR="00593D96" w:rsidRPr="00507642" w:rsidRDefault="00593D96" w:rsidP="001A7A0A">
      <w:pPr>
        <w:jc w:val="center"/>
        <w:rPr>
          <w:rFonts w:cs="Arial"/>
          <w:b/>
          <w:bCs/>
          <w:szCs w:val="18"/>
          <w:highlight w:val="yellow"/>
          <w:lang w:val="es-ES_tradnl"/>
        </w:rPr>
      </w:pPr>
    </w:p>
    <w:p w:rsidR="008A6C61" w:rsidRDefault="008A6C61" w:rsidP="00556341">
      <w:pPr>
        <w:pStyle w:val="LAMET03"/>
      </w:pPr>
      <w:r w:rsidRPr="001007A2">
        <w:t>D.19.- Sistema de ventilación</w:t>
      </w:r>
    </w:p>
    <w:p w:rsidR="00556341" w:rsidRPr="001007A2" w:rsidRDefault="00556341" w:rsidP="00556341">
      <w:pPr>
        <w:pStyle w:val="LAMET03"/>
      </w:pPr>
    </w:p>
    <w:p w:rsidR="005A4F62" w:rsidRPr="004356A7" w:rsidRDefault="005A4F62" w:rsidP="005A4F62">
      <w:pPr>
        <w:pStyle w:val="LAMET04"/>
        <w:rPr>
          <w:b w:val="0"/>
          <w:lang w:val="es-ES_tradnl"/>
        </w:rPr>
      </w:pPr>
      <w:r w:rsidRPr="004356A7">
        <w:rPr>
          <w:b w:val="0"/>
          <w:lang w:val="es-ES_tradnl"/>
        </w:rPr>
        <w:t>No procede en el presente proyecto</w:t>
      </w:r>
      <w:r>
        <w:rPr>
          <w:b w:val="0"/>
          <w:lang w:val="es-ES_tradnl"/>
        </w:rPr>
        <w:t>.</w:t>
      </w:r>
    </w:p>
    <w:p w:rsidR="004356A7" w:rsidRPr="004356A7" w:rsidRDefault="004356A7" w:rsidP="004356A7">
      <w:pPr>
        <w:pStyle w:val="LAMET04"/>
        <w:rPr>
          <w:b w:val="0"/>
          <w:lang w:val="es-ES_tradnl"/>
        </w:rPr>
      </w:pPr>
    </w:p>
    <w:p w:rsidR="00A464F1" w:rsidRDefault="00A464F1" w:rsidP="00A464F1">
      <w:pPr>
        <w:pStyle w:val="LAMET03"/>
      </w:pPr>
      <w:r w:rsidRPr="008A785E">
        <w:t>D.20.- Ascensores</w:t>
      </w:r>
    </w:p>
    <w:p w:rsidR="00FC602D" w:rsidRPr="00A464F1" w:rsidRDefault="00FC602D" w:rsidP="00A464F1">
      <w:pPr>
        <w:pStyle w:val="LAMET03"/>
      </w:pPr>
    </w:p>
    <w:p w:rsidR="005A4F62" w:rsidRPr="004356A7" w:rsidRDefault="005A4F62" w:rsidP="005A4F62">
      <w:pPr>
        <w:pStyle w:val="LAMET04"/>
        <w:rPr>
          <w:b w:val="0"/>
          <w:lang w:val="es-ES_tradnl"/>
        </w:rPr>
      </w:pPr>
      <w:r w:rsidRPr="004356A7">
        <w:rPr>
          <w:b w:val="0"/>
          <w:lang w:val="es-ES_tradnl"/>
        </w:rPr>
        <w:t>No procede en el presente proyecto</w:t>
      </w:r>
      <w:r>
        <w:rPr>
          <w:b w:val="0"/>
          <w:lang w:val="es-ES_tradnl"/>
        </w:rPr>
        <w:t>.</w:t>
      </w:r>
    </w:p>
    <w:p w:rsidR="00605852" w:rsidRDefault="00605852" w:rsidP="00E45283">
      <w:pPr>
        <w:pStyle w:val="LAMET04"/>
        <w:jc w:val="both"/>
        <w:rPr>
          <w:b w:val="0"/>
          <w:lang w:val="es-ES_tradnl"/>
        </w:rPr>
      </w:pPr>
    </w:p>
    <w:p w:rsidR="00A464F1" w:rsidRDefault="00A464F1" w:rsidP="00A464F1">
      <w:pPr>
        <w:pStyle w:val="LAMET03"/>
      </w:pPr>
      <w:r w:rsidRPr="008A785E">
        <w:t>D.21.- Instalación de sistema de cableado estructura. Aula de Informática</w:t>
      </w:r>
    </w:p>
    <w:p w:rsidR="005A4F62" w:rsidRPr="00A464F1" w:rsidRDefault="005A4F62" w:rsidP="00A464F1">
      <w:pPr>
        <w:pStyle w:val="LAMET03"/>
      </w:pPr>
    </w:p>
    <w:p w:rsidR="00A464F1" w:rsidRPr="00A464F1" w:rsidRDefault="00A464F1" w:rsidP="00A464F1">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A464F1">
        <w:rPr>
          <w:lang w:val="es-ES_tradnl"/>
        </w:rPr>
        <w:t>No procede esta instalación en el proyecto actual.</w:t>
      </w:r>
    </w:p>
    <w:p w:rsidR="00A464F1" w:rsidRDefault="00A464F1" w:rsidP="00556341">
      <w:pPr>
        <w:pStyle w:val="LAMET03"/>
      </w:pPr>
    </w:p>
    <w:p w:rsidR="008A6C61" w:rsidRDefault="007F4AD0" w:rsidP="00556341">
      <w:pPr>
        <w:pStyle w:val="LAMET03"/>
      </w:pPr>
      <w:r w:rsidRPr="00A464F1">
        <w:t xml:space="preserve">D.22 </w:t>
      </w:r>
      <w:r w:rsidR="008A6C61" w:rsidRPr="00A464F1">
        <w:t>Seguridad</w:t>
      </w:r>
    </w:p>
    <w:p w:rsidR="005A4F62" w:rsidRPr="00A464F1" w:rsidRDefault="005A4F62" w:rsidP="00556341">
      <w:pPr>
        <w:pStyle w:val="LAMET03"/>
      </w:pPr>
    </w:p>
    <w:p w:rsidR="008A6C61" w:rsidRPr="0058710E" w:rsidRDefault="0058710E" w:rsidP="004A7BEB">
      <w:pPr>
        <w:pStyle w:val="Subttulo"/>
        <w:rPr>
          <w:b w:val="0"/>
          <w:lang w:val="es-ES_tradnl"/>
        </w:rPr>
      </w:pPr>
      <w:r w:rsidRPr="0058710E">
        <w:rPr>
          <w:b w:val="0"/>
          <w:lang w:val="es-ES_tradnl"/>
        </w:rPr>
        <w:t xml:space="preserve">No procede esta instalación en el proyecto actual. </w:t>
      </w:r>
    </w:p>
    <w:p w:rsidR="004A7BEB" w:rsidRPr="0058710E" w:rsidRDefault="004A7BEB" w:rsidP="004A7BEB">
      <w:pPr>
        <w:pStyle w:val="Subttulo"/>
        <w:rPr>
          <w:highlight w:val="yellow"/>
          <w:lang w:val="es-ES_tradnl"/>
        </w:rPr>
      </w:pPr>
    </w:p>
    <w:p w:rsidR="008A6C61" w:rsidRPr="00A464F1" w:rsidRDefault="007F4AD0" w:rsidP="00556341">
      <w:pPr>
        <w:pStyle w:val="LAMET03"/>
      </w:pPr>
      <w:r w:rsidRPr="00A464F1">
        <w:t xml:space="preserve">D.23 </w:t>
      </w:r>
      <w:r w:rsidR="008A6C61" w:rsidRPr="00A464F1">
        <w:t>Protección contra incendios</w:t>
      </w:r>
    </w:p>
    <w:p w:rsidR="005A4F62" w:rsidRDefault="005A4F62" w:rsidP="00556341">
      <w:pPr>
        <w:rPr>
          <w:lang w:val="es-ES_tradnl"/>
        </w:rPr>
      </w:pPr>
      <w:r>
        <w:rPr>
          <w:lang w:val="es-ES_tradnl"/>
        </w:rPr>
        <w:t>No se modifican los condicionantes de protección contra incendios del edificio. Todos los materiales empleados en la sustitución de cubierta cumplirán lo establecido al respecto en el DB SI 2 Propagación Exterior.</w:t>
      </w:r>
    </w:p>
    <w:p w:rsidR="005A4F62" w:rsidRDefault="005A4F62" w:rsidP="00556341">
      <w:pPr>
        <w:rPr>
          <w:lang w:val="es-ES_tradnl"/>
        </w:rPr>
      </w:pPr>
    </w:p>
    <w:p w:rsidR="00844454" w:rsidRDefault="00844454" w:rsidP="00556341">
      <w:pPr>
        <w:rPr>
          <w:lang w:val="es-ES_tradnl"/>
        </w:rPr>
      </w:pPr>
    </w:p>
    <w:p w:rsidR="00844454" w:rsidRDefault="00844454">
      <w:pPr>
        <w:jc w:val="left"/>
        <w:rPr>
          <w:rFonts w:cs="Arial"/>
          <w:b/>
          <w:bCs/>
          <w:szCs w:val="18"/>
          <w:lang w:val="es-ES_tradnl"/>
        </w:rPr>
      </w:pPr>
      <w:r>
        <w:rPr>
          <w:lang w:val="es-ES_tradnl"/>
        </w:rPr>
        <w:br w:type="page"/>
      </w:r>
    </w:p>
    <w:p w:rsidR="005A4F62" w:rsidRDefault="005A4F62" w:rsidP="005A4F62">
      <w:pPr>
        <w:pStyle w:val="LAMET04"/>
        <w:rPr>
          <w:lang w:val="es-ES_tradnl"/>
        </w:rPr>
      </w:pPr>
      <w:r>
        <w:rPr>
          <w:lang w:val="es-ES_tradnl"/>
        </w:rPr>
        <w:lastRenderedPageBreak/>
        <w:t xml:space="preserve"> Cubiertas</w:t>
      </w:r>
    </w:p>
    <w:p w:rsidR="006C568F" w:rsidRPr="0058710E" w:rsidRDefault="006C568F" w:rsidP="00556341">
      <w:pPr>
        <w:rPr>
          <w:lang w:val="es-ES_tradnl"/>
        </w:rPr>
      </w:pPr>
    </w:p>
    <w:p w:rsidR="005A4F62" w:rsidRPr="005A4F62" w:rsidRDefault="005A4F62" w:rsidP="005A4F62">
      <w:pPr>
        <w:tabs>
          <w:tab w:val="left" w:pos="-1416"/>
          <w:tab w:val="left" w:pos="-1134"/>
          <w:tab w:val="left" w:pos="-851"/>
          <w:tab w:val="left" w:pos="-566"/>
          <w:tab w:val="left" w:pos="-283"/>
          <w:tab w:val="left" w:pos="282"/>
          <w:tab w:val="left" w:pos="564"/>
          <w:tab w:val="num" w:pos="924"/>
          <w:tab w:val="left" w:pos="993"/>
          <w:tab w:val="left" w:pos="1132"/>
          <w:tab w:val="left" w:pos="1415"/>
          <w:tab w:val="left" w:pos="1698"/>
          <w:tab w:val="left" w:pos="1980"/>
          <w:tab w:val="left" w:pos="2265"/>
          <w:tab w:val="left" w:pos="2548"/>
          <w:tab w:val="left" w:pos="2831"/>
          <w:tab w:val="left" w:pos="3114"/>
          <w:tab w:val="left" w:pos="3396"/>
          <w:tab w:val="left" w:pos="3681"/>
          <w:tab w:val="left" w:pos="3964"/>
          <w:tab w:val="left" w:pos="4247"/>
          <w:tab w:val="left" w:pos="4530"/>
          <w:tab w:val="left" w:pos="4812"/>
          <w:tab w:val="left" w:pos="5380"/>
          <w:tab w:val="left" w:pos="5663"/>
          <w:tab w:val="left" w:pos="5946"/>
          <w:tab w:val="left" w:pos="6228"/>
          <w:tab w:val="left" w:pos="6513"/>
          <w:tab w:val="left" w:pos="6796"/>
          <w:tab w:val="left" w:pos="7079"/>
          <w:tab w:val="left" w:pos="7362"/>
          <w:tab w:val="left" w:pos="7644"/>
          <w:tab w:val="left" w:pos="7929"/>
          <w:tab w:val="left" w:pos="8212"/>
          <w:tab w:val="left" w:pos="8495"/>
          <w:tab w:val="left" w:pos="8778"/>
          <w:tab w:val="left" w:pos="9060"/>
          <w:tab w:val="left" w:pos="9345"/>
          <w:tab w:val="left" w:pos="9628"/>
        </w:tabs>
        <w:suppressAutoHyphens/>
        <w:rPr>
          <w:i/>
        </w:rPr>
      </w:pPr>
      <w:r w:rsidRPr="005A4F62">
        <w:rPr>
          <w:i/>
        </w:rPr>
        <w:t xml:space="preserve">Con el fin de limitar el riesgo de propagación exterior del incendio por la cubierta, ya sea entre dos edificios colindantes, ya sea en un mismo edificio, esta tendrá una resistencia al fuego REI 60, como mínimo, en una franja de 0,50 m de anchura medida desde el edificio colindante, así como en una franja de 1,00 m de anchura situada sobre el encuentro con la cubierta de todo elemento </w:t>
      </w:r>
      <w:proofErr w:type="spellStart"/>
      <w:r w:rsidRPr="005A4F62">
        <w:rPr>
          <w:i/>
        </w:rPr>
        <w:t>compartimentador</w:t>
      </w:r>
      <w:proofErr w:type="spellEnd"/>
      <w:r w:rsidRPr="005A4F62">
        <w:rPr>
          <w:i/>
        </w:rPr>
        <w:t xml:space="preserve"> de un sector de incendio o de un local de riesgo especial alto. Como alternativa a la condición anterior puede optarse por prolongar la medianería o el elemento </w:t>
      </w:r>
      <w:proofErr w:type="spellStart"/>
      <w:r w:rsidRPr="005A4F62">
        <w:rPr>
          <w:i/>
        </w:rPr>
        <w:t>compartimentador</w:t>
      </w:r>
      <w:proofErr w:type="spellEnd"/>
      <w:r w:rsidRPr="005A4F62">
        <w:rPr>
          <w:i/>
        </w:rPr>
        <w:t xml:space="preserve"> 0,60 m por encima del acabado de la cubierta.</w:t>
      </w:r>
    </w:p>
    <w:p w:rsidR="005A4F62" w:rsidRPr="005A4F62" w:rsidRDefault="005A4F62" w:rsidP="005A4F62">
      <w:pPr>
        <w:tabs>
          <w:tab w:val="left" w:pos="-1416"/>
          <w:tab w:val="left" w:pos="-1134"/>
          <w:tab w:val="left" w:pos="-851"/>
          <w:tab w:val="left" w:pos="-566"/>
          <w:tab w:val="left" w:pos="-283"/>
          <w:tab w:val="left" w:pos="282"/>
          <w:tab w:val="left" w:pos="564"/>
          <w:tab w:val="num" w:pos="924"/>
          <w:tab w:val="left" w:pos="993"/>
          <w:tab w:val="left" w:pos="1132"/>
          <w:tab w:val="left" w:pos="1415"/>
          <w:tab w:val="left" w:pos="1698"/>
          <w:tab w:val="left" w:pos="1980"/>
          <w:tab w:val="left" w:pos="2265"/>
          <w:tab w:val="left" w:pos="2548"/>
          <w:tab w:val="left" w:pos="2831"/>
          <w:tab w:val="left" w:pos="3114"/>
          <w:tab w:val="left" w:pos="3396"/>
          <w:tab w:val="left" w:pos="3681"/>
          <w:tab w:val="left" w:pos="3964"/>
          <w:tab w:val="left" w:pos="4247"/>
          <w:tab w:val="left" w:pos="4530"/>
          <w:tab w:val="left" w:pos="4812"/>
          <w:tab w:val="left" w:pos="5380"/>
          <w:tab w:val="left" w:pos="5663"/>
          <w:tab w:val="left" w:pos="5946"/>
          <w:tab w:val="left" w:pos="6228"/>
          <w:tab w:val="left" w:pos="6513"/>
          <w:tab w:val="left" w:pos="6796"/>
          <w:tab w:val="left" w:pos="7079"/>
          <w:tab w:val="left" w:pos="7362"/>
          <w:tab w:val="left" w:pos="7644"/>
          <w:tab w:val="left" w:pos="7929"/>
          <w:tab w:val="left" w:pos="8212"/>
          <w:tab w:val="left" w:pos="8495"/>
          <w:tab w:val="left" w:pos="8778"/>
          <w:tab w:val="left" w:pos="9060"/>
          <w:tab w:val="left" w:pos="9345"/>
          <w:tab w:val="left" w:pos="9628"/>
        </w:tabs>
        <w:suppressAutoHyphens/>
        <w:rPr>
          <w:i/>
        </w:rPr>
      </w:pPr>
    </w:p>
    <w:p w:rsidR="00517C31" w:rsidRPr="005A4F62" w:rsidRDefault="005A4F62" w:rsidP="005A4F62">
      <w:pPr>
        <w:tabs>
          <w:tab w:val="left" w:pos="-1416"/>
          <w:tab w:val="left" w:pos="-1134"/>
          <w:tab w:val="left" w:pos="-851"/>
          <w:tab w:val="left" w:pos="-566"/>
          <w:tab w:val="left" w:pos="-283"/>
          <w:tab w:val="left" w:pos="282"/>
          <w:tab w:val="left" w:pos="564"/>
          <w:tab w:val="num" w:pos="924"/>
          <w:tab w:val="left" w:pos="993"/>
          <w:tab w:val="left" w:pos="1132"/>
          <w:tab w:val="left" w:pos="1415"/>
          <w:tab w:val="left" w:pos="1698"/>
          <w:tab w:val="left" w:pos="1980"/>
          <w:tab w:val="left" w:pos="2265"/>
          <w:tab w:val="left" w:pos="2548"/>
          <w:tab w:val="left" w:pos="2831"/>
          <w:tab w:val="left" w:pos="3114"/>
          <w:tab w:val="left" w:pos="3396"/>
          <w:tab w:val="left" w:pos="3681"/>
          <w:tab w:val="left" w:pos="3964"/>
          <w:tab w:val="left" w:pos="4247"/>
          <w:tab w:val="left" w:pos="4530"/>
          <w:tab w:val="left" w:pos="4812"/>
          <w:tab w:val="left" w:pos="5380"/>
          <w:tab w:val="left" w:pos="5663"/>
          <w:tab w:val="left" w:pos="5946"/>
          <w:tab w:val="left" w:pos="6228"/>
          <w:tab w:val="left" w:pos="6513"/>
          <w:tab w:val="left" w:pos="6796"/>
          <w:tab w:val="left" w:pos="7079"/>
          <w:tab w:val="left" w:pos="7362"/>
          <w:tab w:val="left" w:pos="7644"/>
          <w:tab w:val="left" w:pos="7929"/>
          <w:tab w:val="left" w:pos="8212"/>
          <w:tab w:val="left" w:pos="8495"/>
          <w:tab w:val="left" w:pos="8778"/>
          <w:tab w:val="left" w:pos="9060"/>
          <w:tab w:val="left" w:pos="9345"/>
          <w:tab w:val="left" w:pos="9628"/>
        </w:tabs>
        <w:suppressAutoHyphens/>
        <w:rPr>
          <w:i/>
        </w:rPr>
      </w:pPr>
      <w:r w:rsidRPr="005A4F62">
        <w:rPr>
          <w:i/>
        </w:rPr>
        <w:t>En el encuentro entre una cubierta y una fachada que pertenezcan a sectores de incendio o a edificios diferentes, la altura h sobre la cubierta a la que deberá estar cualquier zona de fachada cuya resistencia al fuego no sea al menos EI 60 será la que se indica a continuación, en función de la distancia d de la fachada, en proyección horizontal, a la que esté cualquier zona de la cubierta cuya resistencia al fuego tampoco alcance dicho valor.</w:t>
      </w:r>
    </w:p>
    <w:p w:rsidR="005A4F62" w:rsidRPr="005A4F62" w:rsidRDefault="005A4F62" w:rsidP="005A4F62">
      <w:pPr>
        <w:tabs>
          <w:tab w:val="left" w:pos="-1416"/>
          <w:tab w:val="left" w:pos="-1134"/>
          <w:tab w:val="left" w:pos="-851"/>
          <w:tab w:val="left" w:pos="-566"/>
          <w:tab w:val="left" w:pos="-283"/>
          <w:tab w:val="left" w:pos="282"/>
          <w:tab w:val="left" w:pos="564"/>
          <w:tab w:val="num" w:pos="924"/>
          <w:tab w:val="left" w:pos="993"/>
          <w:tab w:val="left" w:pos="1132"/>
          <w:tab w:val="left" w:pos="1415"/>
          <w:tab w:val="left" w:pos="1698"/>
          <w:tab w:val="left" w:pos="1980"/>
          <w:tab w:val="left" w:pos="2265"/>
          <w:tab w:val="left" w:pos="2548"/>
          <w:tab w:val="left" w:pos="2831"/>
          <w:tab w:val="left" w:pos="3114"/>
          <w:tab w:val="left" w:pos="3396"/>
          <w:tab w:val="left" w:pos="3681"/>
          <w:tab w:val="left" w:pos="3964"/>
          <w:tab w:val="left" w:pos="4247"/>
          <w:tab w:val="left" w:pos="4530"/>
          <w:tab w:val="left" w:pos="4812"/>
          <w:tab w:val="left" w:pos="5380"/>
          <w:tab w:val="left" w:pos="5663"/>
          <w:tab w:val="left" w:pos="5946"/>
          <w:tab w:val="left" w:pos="6228"/>
          <w:tab w:val="left" w:pos="6513"/>
          <w:tab w:val="left" w:pos="6796"/>
          <w:tab w:val="left" w:pos="7079"/>
          <w:tab w:val="left" w:pos="7362"/>
          <w:tab w:val="left" w:pos="7644"/>
          <w:tab w:val="left" w:pos="7929"/>
          <w:tab w:val="left" w:pos="8212"/>
          <w:tab w:val="left" w:pos="8495"/>
          <w:tab w:val="left" w:pos="8778"/>
          <w:tab w:val="left" w:pos="9060"/>
          <w:tab w:val="left" w:pos="9345"/>
          <w:tab w:val="left" w:pos="9628"/>
        </w:tabs>
        <w:suppressAutoHyphens/>
        <w:rPr>
          <w:i/>
        </w:rPr>
      </w:pPr>
    </w:p>
    <w:p w:rsidR="005A4F62" w:rsidRPr="005A4F62" w:rsidRDefault="005A4F62" w:rsidP="005A4F62">
      <w:pPr>
        <w:tabs>
          <w:tab w:val="left" w:pos="-1416"/>
          <w:tab w:val="left" w:pos="-1134"/>
          <w:tab w:val="left" w:pos="-851"/>
          <w:tab w:val="left" w:pos="-566"/>
          <w:tab w:val="left" w:pos="-283"/>
          <w:tab w:val="left" w:pos="282"/>
          <w:tab w:val="left" w:pos="564"/>
          <w:tab w:val="num" w:pos="924"/>
          <w:tab w:val="left" w:pos="993"/>
          <w:tab w:val="left" w:pos="1132"/>
          <w:tab w:val="left" w:pos="1415"/>
          <w:tab w:val="left" w:pos="1698"/>
          <w:tab w:val="left" w:pos="1980"/>
          <w:tab w:val="left" w:pos="2265"/>
          <w:tab w:val="left" w:pos="2548"/>
          <w:tab w:val="left" w:pos="2831"/>
          <w:tab w:val="left" w:pos="3114"/>
          <w:tab w:val="left" w:pos="3396"/>
          <w:tab w:val="left" w:pos="3681"/>
          <w:tab w:val="left" w:pos="3964"/>
          <w:tab w:val="left" w:pos="4247"/>
          <w:tab w:val="left" w:pos="4530"/>
          <w:tab w:val="left" w:pos="4812"/>
          <w:tab w:val="left" w:pos="5380"/>
          <w:tab w:val="left" w:pos="5663"/>
          <w:tab w:val="left" w:pos="5946"/>
          <w:tab w:val="left" w:pos="6228"/>
          <w:tab w:val="left" w:pos="6513"/>
          <w:tab w:val="left" w:pos="6796"/>
          <w:tab w:val="left" w:pos="7079"/>
          <w:tab w:val="left" w:pos="7362"/>
          <w:tab w:val="left" w:pos="7644"/>
          <w:tab w:val="left" w:pos="7929"/>
          <w:tab w:val="left" w:pos="8212"/>
          <w:tab w:val="left" w:pos="8495"/>
          <w:tab w:val="left" w:pos="8778"/>
          <w:tab w:val="left" w:pos="9060"/>
          <w:tab w:val="left" w:pos="9345"/>
          <w:tab w:val="left" w:pos="9628"/>
        </w:tabs>
        <w:suppressAutoHyphens/>
        <w:rPr>
          <w:i/>
          <w:lang w:val="es-ES_tradnl"/>
        </w:rPr>
      </w:pPr>
      <w:r w:rsidRPr="005A4F62">
        <w:rPr>
          <w:i/>
        </w:rPr>
        <w:t>Los materiales que ocupen más del 10% del revestimiento o acabado exterior de las zonas de cubierta situadas a menos de 5 m de distancia de la proyección vertical de cualquier zona de fachada, del mismo o de otro edificio, cuya resistencia al fuego no sea al menos EI 60, incluida la cara superior de los voladizos cuyo saliente exceda de 1 m, así como los lucernarios, claraboyas y cualquier otro elemento de iluminación o ventilación, deben pertenecer a la clase de reacción al fuego BROOF (t1).</w:t>
      </w:r>
    </w:p>
    <w:p w:rsidR="005A4F62" w:rsidRDefault="005A4F62" w:rsidP="005A4F62">
      <w:pPr>
        <w:tabs>
          <w:tab w:val="left" w:pos="-1416"/>
          <w:tab w:val="left" w:pos="-1134"/>
          <w:tab w:val="left" w:pos="-851"/>
          <w:tab w:val="left" w:pos="-566"/>
          <w:tab w:val="left" w:pos="-283"/>
          <w:tab w:val="left" w:pos="282"/>
          <w:tab w:val="left" w:pos="564"/>
          <w:tab w:val="num" w:pos="924"/>
          <w:tab w:val="left" w:pos="993"/>
          <w:tab w:val="left" w:pos="1132"/>
          <w:tab w:val="left" w:pos="1415"/>
          <w:tab w:val="left" w:pos="1698"/>
          <w:tab w:val="left" w:pos="1980"/>
          <w:tab w:val="left" w:pos="2265"/>
          <w:tab w:val="left" w:pos="2548"/>
          <w:tab w:val="left" w:pos="2831"/>
          <w:tab w:val="left" w:pos="3114"/>
          <w:tab w:val="left" w:pos="3396"/>
          <w:tab w:val="left" w:pos="3681"/>
          <w:tab w:val="left" w:pos="3964"/>
          <w:tab w:val="left" w:pos="4247"/>
          <w:tab w:val="left" w:pos="4530"/>
          <w:tab w:val="left" w:pos="4812"/>
          <w:tab w:val="left" w:pos="5380"/>
          <w:tab w:val="left" w:pos="5663"/>
          <w:tab w:val="left" w:pos="5946"/>
          <w:tab w:val="left" w:pos="6228"/>
          <w:tab w:val="left" w:pos="6513"/>
          <w:tab w:val="left" w:pos="6796"/>
          <w:tab w:val="left" w:pos="7079"/>
          <w:tab w:val="left" w:pos="7362"/>
          <w:tab w:val="left" w:pos="7644"/>
          <w:tab w:val="left" w:pos="7929"/>
          <w:tab w:val="left" w:pos="8212"/>
          <w:tab w:val="left" w:pos="8495"/>
          <w:tab w:val="left" w:pos="8778"/>
          <w:tab w:val="left" w:pos="9060"/>
          <w:tab w:val="left" w:pos="9345"/>
          <w:tab w:val="left" w:pos="9628"/>
        </w:tabs>
        <w:suppressAutoHyphens/>
        <w:rPr>
          <w:lang w:val="es-ES_tradnl"/>
        </w:rPr>
      </w:pPr>
    </w:p>
    <w:p w:rsidR="005A4F62" w:rsidRDefault="005A4F62" w:rsidP="005A4F62">
      <w:pPr>
        <w:tabs>
          <w:tab w:val="left" w:pos="-1416"/>
          <w:tab w:val="left" w:pos="-1134"/>
          <w:tab w:val="left" w:pos="-851"/>
          <w:tab w:val="left" w:pos="-566"/>
          <w:tab w:val="left" w:pos="-283"/>
          <w:tab w:val="left" w:pos="282"/>
          <w:tab w:val="left" w:pos="564"/>
          <w:tab w:val="num" w:pos="924"/>
          <w:tab w:val="left" w:pos="993"/>
          <w:tab w:val="left" w:pos="1132"/>
          <w:tab w:val="left" w:pos="1415"/>
          <w:tab w:val="left" w:pos="1698"/>
          <w:tab w:val="left" w:pos="1980"/>
          <w:tab w:val="left" w:pos="2265"/>
          <w:tab w:val="left" w:pos="2548"/>
          <w:tab w:val="left" w:pos="2831"/>
          <w:tab w:val="left" w:pos="3114"/>
          <w:tab w:val="left" w:pos="3396"/>
          <w:tab w:val="left" w:pos="3681"/>
          <w:tab w:val="left" w:pos="3964"/>
          <w:tab w:val="left" w:pos="4247"/>
          <w:tab w:val="left" w:pos="4530"/>
          <w:tab w:val="left" w:pos="4812"/>
          <w:tab w:val="left" w:pos="5380"/>
          <w:tab w:val="left" w:pos="5663"/>
          <w:tab w:val="left" w:pos="5946"/>
          <w:tab w:val="left" w:pos="6228"/>
          <w:tab w:val="left" w:pos="6513"/>
          <w:tab w:val="left" w:pos="6796"/>
          <w:tab w:val="left" w:pos="7079"/>
          <w:tab w:val="left" w:pos="7362"/>
          <w:tab w:val="left" w:pos="7644"/>
          <w:tab w:val="left" w:pos="7929"/>
          <w:tab w:val="left" w:pos="8212"/>
          <w:tab w:val="left" w:pos="8495"/>
          <w:tab w:val="left" w:pos="8778"/>
          <w:tab w:val="left" w:pos="9060"/>
          <w:tab w:val="left" w:pos="9345"/>
          <w:tab w:val="left" w:pos="9628"/>
        </w:tabs>
        <w:suppressAutoHyphens/>
        <w:rPr>
          <w:lang w:val="es-ES_tradnl"/>
        </w:rPr>
      </w:pPr>
    </w:p>
    <w:p w:rsidR="005A4F62" w:rsidRDefault="005A4F62" w:rsidP="005A4F62">
      <w:pPr>
        <w:tabs>
          <w:tab w:val="left" w:pos="-1416"/>
          <w:tab w:val="left" w:pos="-1134"/>
          <w:tab w:val="left" w:pos="-851"/>
          <w:tab w:val="left" w:pos="-566"/>
          <w:tab w:val="left" w:pos="-283"/>
          <w:tab w:val="left" w:pos="282"/>
          <w:tab w:val="left" w:pos="564"/>
          <w:tab w:val="num" w:pos="924"/>
          <w:tab w:val="left" w:pos="993"/>
          <w:tab w:val="left" w:pos="1132"/>
          <w:tab w:val="left" w:pos="1415"/>
          <w:tab w:val="left" w:pos="1698"/>
          <w:tab w:val="left" w:pos="1980"/>
          <w:tab w:val="left" w:pos="2265"/>
          <w:tab w:val="left" w:pos="2548"/>
          <w:tab w:val="left" w:pos="2831"/>
          <w:tab w:val="left" w:pos="3114"/>
          <w:tab w:val="left" w:pos="3396"/>
          <w:tab w:val="left" w:pos="3681"/>
          <w:tab w:val="left" w:pos="3964"/>
          <w:tab w:val="left" w:pos="4247"/>
          <w:tab w:val="left" w:pos="4530"/>
          <w:tab w:val="left" w:pos="4812"/>
          <w:tab w:val="left" w:pos="5380"/>
          <w:tab w:val="left" w:pos="5663"/>
          <w:tab w:val="left" w:pos="5946"/>
          <w:tab w:val="left" w:pos="6228"/>
          <w:tab w:val="left" w:pos="6513"/>
          <w:tab w:val="left" w:pos="6796"/>
          <w:tab w:val="left" w:pos="7079"/>
          <w:tab w:val="left" w:pos="7362"/>
          <w:tab w:val="left" w:pos="7644"/>
          <w:tab w:val="left" w:pos="7929"/>
          <w:tab w:val="left" w:pos="8212"/>
          <w:tab w:val="left" w:pos="8495"/>
          <w:tab w:val="left" w:pos="8778"/>
          <w:tab w:val="left" w:pos="9060"/>
          <w:tab w:val="left" w:pos="9345"/>
          <w:tab w:val="left" w:pos="9628"/>
        </w:tabs>
        <w:suppressAutoHyphens/>
        <w:rPr>
          <w:lang w:val="es-ES_tradnl"/>
        </w:rPr>
      </w:pPr>
      <w:r w:rsidRPr="00D91B5F">
        <w:rPr>
          <w:lang w:val="es-ES_tradnl"/>
        </w:rPr>
        <w:t xml:space="preserve">En el caso que nos ocupa, </w:t>
      </w:r>
      <w:r w:rsidR="00047DE8" w:rsidRPr="00D91B5F">
        <w:rPr>
          <w:lang w:val="es-ES_tradnl"/>
        </w:rPr>
        <w:t>el edificio</w:t>
      </w:r>
      <w:r w:rsidRPr="00D91B5F">
        <w:rPr>
          <w:lang w:val="es-ES_tradnl"/>
        </w:rPr>
        <w:t xml:space="preserve"> sobre</w:t>
      </w:r>
      <w:r w:rsidR="00047DE8" w:rsidRPr="00D91B5F">
        <w:rPr>
          <w:lang w:val="es-ES_tradnl"/>
        </w:rPr>
        <w:t xml:space="preserve"> el</w:t>
      </w:r>
      <w:r w:rsidRPr="00D91B5F">
        <w:rPr>
          <w:lang w:val="es-ES_tradnl"/>
        </w:rPr>
        <w:t xml:space="preserve"> que actuamos conforma</w:t>
      </w:r>
      <w:r w:rsidR="00047DE8" w:rsidRPr="00D91B5F">
        <w:rPr>
          <w:lang w:val="es-ES_tradnl"/>
        </w:rPr>
        <w:t xml:space="preserve"> sector de incendio independiente</w:t>
      </w:r>
      <w:r w:rsidR="00864FCB">
        <w:rPr>
          <w:lang w:val="es-ES_tradnl"/>
        </w:rPr>
        <w:t>, tiene mayor altura que cualquier edificio del conjunto</w:t>
      </w:r>
      <w:r w:rsidRPr="00D91B5F">
        <w:rPr>
          <w:lang w:val="es-ES_tradnl"/>
        </w:rPr>
        <w:t xml:space="preserve"> </w:t>
      </w:r>
      <w:r w:rsidR="00864FCB">
        <w:rPr>
          <w:lang w:val="es-ES_tradnl"/>
        </w:rPr>
        <w:t xml:space="preserve">escolar </w:t>
      </w:r>
      <w:r w:rsidRPr="00D91B5F">
        <w:rPr>
          <w:lang w:val="es-ES_tradnl"/>
        </w:rPr>
        <w:t>y no existen edificios colindantes.</w:t>
      </w:r>
    </w:p>
    <w:p w:rsidR="005A4F62" w:rsidRPr="0058710E" w:rsidRDefault="005A4F62" w:rsidP="005A4F62">
      <w:pPr>
        <w:tabs>
          <w:tab w:val="left" w:pos="-1416"/>
          <w:tab w:val="left" w:pos="-1134"/>
          <w:tab w:val="left" w:pos="-851"/>
          <w:tab w:val="left" w:pos="-566"/>
          <w:tab w:val="left" w:pos="-283"/>
          <w:tab w:val="left" w:pos="282"/>
          <w:tab w:val="left" w:pos="564"/>
          <w:tab w:val="num" w:pos="924"/>
          <w:tab w:val="left" w:pos="993"/>
          <w:tab w:val="left" w:pos="1132"/>
          <w:tab w:val="left" w:pos="1415"/>
          <w:tab w:val="left" w:pos="1698"/>
          <w:tab w:val="left" w:pos="1980"/>
          <w:tab w:val="left" w:pos="2265"/>
          <w:tab w:val="left" w:pos="2548"/>
          <w:tab w:val="left" w:pos="2831"/>
          <w:tab w:val="left" w:pos="3114"/>
          <w:tab w:val="left" w:pos="3396"/>
          <w:tab w:val="left" w:pos="3681"/>
          <w:tab w:val="left" w:pos="3964"/>
          <w:tab w:val="left" w:pos="4247"/>
          <w:tab w:val="left" w:pos="4530"/>
          <w:tab w:val="left" w:pos="4812"/>
          <w:tab w:val="left" w:pos="5380"/>
          <w:tab w:val="left" w:pos="5663"/>
          <w:tab w:val="left" w:pos="5946"/>
          <w:tab w:val="left" w:pos="6228"/>
          <w:tab w:val="left" w:pos="6513"/>
          <w:tab w:val="left" w:pos="6796"/>
          <w:tab w:val="left" w:pos="7079"/>
          <w:tab w:val="left" w:pos="7362"/>
          <w:tab w:val="left" w:pos="7644"/>
          <w:tab w:val="left" w:pos="7929"/>
          <w:tab w:val="left" w:pos="8212"/>
          <w:tab w:val="left" w:pos="8495"/>
          <w:tab w:val="left" w:pos="8778"/>
          <w:tab w:val="left" w:pos="9060"/>
          <w:tab w:val="left" w:pos="9345"/>
          <w:tab w:val="left" w:pos="9628"/>
        </w:tabs>
        <w:suppressAutoHyphens/>
        <w:rPr>
          <w:szCs w:val="18"/>
          <w:lang w:val="es-ES_tradnl"/>
        </w:rPr>
      </w:pPr>
    </w:p>
    <w:p w:rsidR="0058710E" w:rsidRDefault="0058710E" w:rsidP="0058710E">
      <w:pPr>
        <w:pStyle w:val="LAMET03"/>
      </w:pPr>
      <w:r w:rsidRPr="00BB04D2">
        <w:t>D.24 Comunicaciones</w:t>
      </w:r>
    </w:p>
    <w:p w:rsidR="005A4F62" w:rsidRPr="00BB04D2" w:rsidRDefault="005A4F62" w:rsidP="0058710E">
      <w:pPr>
        <w:pStyle w:val="LAMET03"/>
      </w:pPr>
    </w:p>
    <w:p w:rsidR="004356A7" w:rsidRPr="00A464F1" w:rsidRDefault="004356A7" w:rsidP="004356A7">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A464F1">
        <w:rPr>
          <w:lang w:val="es-ES_tradnl"/>
        </w:rPr>
        <w:t>No procede esta instalación en el proyecto actual.</w:t>
      </w:r>
    </w:p>
    <w:p w:rsidR="00BB04D2" w:rsidRPr="009F561C" w:rsidRDefault="00BB04D2" w:rsidP="00BB04D2">
      <w:pPr>
        <w:pStyle w:val="Subttulo"/>
        <w:rPr>
          <w:color w:val="00B0F0"/>
          <w:highlight w:val="yellow"/>
          <w:lang w:val="es-ES_tradnl"/>
        </w:rPr>
      </w:pPr>
    </w:p>
    <w:p w:rsidR="008A6C61" w:rsidRPr="0058710E" w:rsidRDefault="008A6C61" w:rsidP="00E550B7">
      <w:pPr>
        <w:tabs>
          <w:tab w:val="left" w:pos="4253"/>
        </w:tabs>
        <w:rPr>
          <w:rFonts w:cs="Arial"/>
          <w:szCs w:val="18"/>
          <w:u w:val="single"/>
          <w:lang w:val="es-ES_tradnl"/>
        </w:rPr>
      </w:pPr>
    </w:p>
    <w:p w:rsidR="009D62CA" w:rsidRPr="0001715E" w:rsidRDefault="009D62CA">
      <w:pPr>
        <w:jc w:val="left"/>
        <w:rPr>
          <w:rFonts w:cs="Arial"/>
          <w:b/>
          <w:bCs/>
          <w:color w:val="FF0000"/>
          <w:sz w:val="20"/>
          <w:szCs w:val="20"/>
          <w:lang w:val="es-ES_tradnl"/>
        </w:rPr>
      </w:pPr>
    </w:p>
    <w:p w:rsidR="008A6C61" w:rsidRPr="0016783A" w:rsidRDefault="008A6C61" w:rsidP="00556341">
      <w:pPr>
        <w:pStyle w:val="LAMET02"/>
        <w:rPr>
          <w:color w:val="4F81BD" w:themeColor="accent1"/>
        </w:rPr>
      </w:pPr>
      <w:r w:rsidRPr="0016783A">
        <w:rPr>
          <w:color w:val="4F81BD" w:themeColor="accent1"/>
        </w:rPr>
        <w:t>MC</w:t>
      </w:r>
      <w:r w:rsidR="00EA3D23" w:rsidRPr="0016783A">
        <w:rPr>
          <w:color w:val="4F81BD" w:themeColor="accent1"/>
        </w:rPr>
        <w:t>7 URBANIZACIÓN</w:t>
      </w:r>
      <w:r w:rsidRPr="0016783A">
        <w:rPr>
          <w:color w:val="4F81BD" w:themeColor="accent1"/>
        </w:rPr>
        <w:t xml:space="preserve"> Y EQUIPAMIENTO DEPORTIVO EXTERIOR</w:t>
      </w:r>
    </w:p>
    <w:p w:rsidR="00EA3D23" w:rsidRPr="007C37D9" w:rsidRDefault="00EA3D23" w:rsidP="008A6C61">
      <w:pPr>
        <w:pStyle w:val="Subttulo"/>
        <w:ind w:left="284"/>
        <w:rPr>
          <w:sz w:val="20"/>
          <w:szCs w:val="20"/>
          <w:lang w:val="es-ES_tradnl"/>
        </w:rPr>
      </w:pPr>
    </w:p>
    <w:p w:rsidR="008A6C61" w:rsidRPr="0016783A" w:rsidRDefault="007F4AD0" w:rsidP="00556341">
      <w:pPr>
        <w:pStyle w:val="LAMET03"/>
      </w:pPr>
      <w:r w:rsidRPr="0016783A">
        <w:t xml:space="preserve">D.25 </w:t>
      </w:r>
      <w:r w:rsidR="008A6C61" w:rsidRPr="0016783A">
        <w:t>Urbanización</w:t>
      </w:r>
    </w:p>
    <w:p w:rsidR="0016783A" w:rsidRDefault="0016783A" w:rsidP="00BC3DCC">
      <w:pPr>
        <w:pStyle w:val="Subttulo"/>
        <w:rPr>
          <w:b w:val="0"/>
          <w:lang w:val="es-ES_tradnl"/>
        </w:rPr>
      </w:pPr>
    </w:p>
    <w:p w:rsidR="00C91583" w:rsidRPr="005A4F62" w:rsidRDefault="005A4F62" w:rsidP="00BC3DCC">
      <w:pPr>
        <w:pStyle w:val="Subttulo"/>
        <w:rPr>
          <w:b w:val="0"/>
          <w:lang w:val="es-ES_tradnl"/>
        </w:rPr>
      </w:pPr>
      <w:r w:rsidRPr="005A4F62">
        <w:rPr>
          <w:b w:val="0"/>
          <w:lang w:val="es-ES_tradnl"/>
        </w:rPr>
        <w:t>No procede esta instalación en el proyecto actual.</w:t>
      </w:r>
    </w:p>
    <w:p w:rsidR="005A4F62" w:rsidRDefault="005A4F62" w:rsidP="00BC3DCC">
      <w:pPr>
        <w:pStyle w:val="Subttulo"/>
        <w:rPr>
          <w:b w:val="0"/>
          <w:lang w:val="es-ES_tradnl"/>
        </w:rPr>
      </w:pPr>
    </w:p>
    <w:p w:rsidR="008A6C61" w:rsidRPr="0016783A" w:rsidRDefault="007F4AD0" w:rsidP="00556341">
      <w:pPr>
        <w:pStyle w:val="LAMET03"/>
      </w:pPr>
      <w:r w:rsidRPr="0016783A">
        <w:t xml:space="preserve">D.26 </w:t>
      </w:r>
      <w:r w:rsidR="008A6C61" w:rsidRPr="0016783A">
        <w:t>Espacios de juego y deportivos</w:t>
      </w:r>
    </w:p>
    <w:p w:rsidR="004B285C" w:rsidRDefault="004B285C" w:rsidP="00C91583">
      <w:pPr>
        <w:pStyle w:val="Subttulo"/>
        <w:rPr>
          <w:lang w:val="es-ES_tradnl"/>
        </w:rPr>
      </w:pPr>
    </w:p>
    <w:p w:rsidR="00D90DCE" w:rsidRPr="004B285C" w:rsidRDefault="009078B7" w:rsidP="00C91583">
      <w:pPr>
        <w:pStyle w:val="Subttulo"/>
        <w:rPr>
          <w:b w:val="0"/>
          <w:lang w:val="es-ES_tradnl"/>
        </w:rPr>
      </w:pPr>
      <w:r w:rsidRPr="004B285C">
        <w:rPr>
          <w:b w:val="0"/>
          <w:lang w:val="es-ES_tradnl"/>
        </w:rPr>
        <w:t>La</w:t>
      </w:r>
      <w:r w:rsidR="00C91583" w:rsidRPr="004B285C">
        <w:rPr>
          <w:b w:val="0"/>
          <w:lang w:val="es-ES_tradnl"/>
        </w:rPr>
        <w:t>s</w:t>
      </w:r>
      <w:r w:rsidRPr="004B285C">
        <w:rPr>
          <w:b w:val="0"/>
          <w:lang w:val="es-ES_tradnl"/>
        </w:rPr>
        <w:t xml:space="preserve"> pista</w:t>
      </w:r>
      <w:r w:rsidR="00C91583" w:rsidRPr="004B285C">
        <w:rPr>
          <w:b w:val="0"/>
          <w:lang w:val="es-ES_tradnl"/>
        </w:rPr>
        <w:t>s</w:t>
      </w:r>
      <w:r w:rsidRPr="004B285C">
        <w:rPr>
          <w:b w:val="0"/>
          <w:lang w:val="es-ES_tradnl"/>
        </w:rPr>
        <w:t xml:space="preserve"> </w:t>
      </w:r>
      <w:r w:rsidR="005A4F62" w:rsidRPr="004B285C">
        <w:rPr>
          <w:b w:val="0"/>
          <w:lang w:val="es-ES_tradnl"/>
        </w:rPr>
        <w:t>deportivas no</w:t>
      </w:r>
      <w:r w:rsidR="004B285C" w:rsidRPr="004B285C">
        <w:rPr>
          <w:b w:val="0"/>
          <w:lang w:val="es-ES_tradnl"/>
        </w:rPr>
        <w:t xml:space="preserve"> se ven afectadas por el presente proyecto.</w:t>
      </w:r>
    </w:p>
    <w:p w:rsidR="008A6C61" w:rsidRPr="007C37D9" w:rsidRDefault="008A6C61" w:rsidP="00AE1305">
      <w:pPr>
        <w:pStyle w:val="Subttulo"/>
        <w:rPr>
          <w:lang w:val="es-ES_tradnl"/>
        </w:rPr>
      </w:pPr>
    </w:p>
    <w:p w:rsidR="009D62CA" w:rsidRPr="007C37D9" w:rsidRDefault="009D62CA">
      <w:pPr>
        <w:jc w:val="left"/>
        <w:rPr>
          <w:rFonts w:cs="Arial"/>
          <w:b/>
          <w:bCs/>
          <w:szCs w:val="18"/>
          <w:lang w:val="es-ES_tradnl"/>
        </w:rPr>
      </w:pPr>
    </w:p>
    <w:p w:rsidR="009D62CA" w:rsidRPr="007C37D9" w:rsidRDefault="009D62CA" w:rsidP="003B2DAB">
      <w:pPr>
        <w:pStyle w:val="Subttulo"/>
        <w:rPr>
          <w:lang w:val="es-ES_tradnl"/>
        </w:rPr>
      </w:pPr>
      <w:r w:rsidRPr="007C37D9">
        <w:rPr>
          <w:lang w:val="es-ES_tradnl"/>
        </w:rPr>
        <w:t>Firma de la Memoria</w:t>
      </w:r>
      <w:r w:rsidR="00CD4996" w:rsidRPr="007C37D9">
        <w:rPr>
          <w:lang w:val="es-ES_tradnl"/>
        </w:rPr>
        <w:t xml:space="preserve"> Constructiva y de Cálculo</w:t>
      </w:r>
    </w:p>
    <w:p w:rsidR="009D62CA" w:rsidRPr="007C37D9" w:rsidRDefault="009D62CA" w:rsidP="009D62CA">
      <w:pPr>
        <w:tabs>
          <w:tab w:val="left" w:pos="4253"/>
        </w:tabs>
        <w:rPr>
          <w:rFonts w:cs="Arial"/>
          <w:szCs w:val="18"/>
          <w:lang w:val="es-ES_tradnl"/>
        </w:rPr>
      </w:pPr>
    </w:p>
    <w:tbl>
      <w:tblPr>
        <w:tblW w:w="0" w:type="auto"/>
        <w:tblLook w:val="04A0" w:firstRow="1" w:lastRow="0" w:firstColumn="1" w:lastColumn="0" w:noHBand="0" w:noVBand="1"/>
      </w:tblPr>
      <w:tblGrid>
        <w:gridCol w:w="4889"/>
      </w:tblGrid>
      <w:tr w:rsidR="007C37D9" w:rsidRPr="007C37D9" w:rsidTr="002C2201">
        <w:tc>
          <w:tcPr>
            <w:tcW w:w="4889" w:type="dxa"/>
          </w:tcPr>
          <w:p w:rsidR="007C37D9" w:rsidRPr="007C37D9" w:rsidRDefault="005A4F62" w:rsidP="002C2201">
            <w:pPr>
              <w:tabs>
                <w:tab w:val="left" w:pos="4253"/>
              </w:tabs>
              <w:rPr>
                <w:szCs w:val="18"/>
              </w:rPr>
            </w:pPr>
            <w:r>
              <w:rPr>
                <w:szCs w:val="18"/>
              </w:rPr>
              <w:t xml:space="preserve">Madrid, </w:t>
            </w:r>
            <w:proofErr w:type="gramStart"/>
            <w:r>
              <w:rPr>
                <w:szCs w:val="18"/>
              </w:rPr>
              <w:t>Octubre</w:t>
            </w:r>
            <w:proofErr w:type="gramEnd"/>
            <w:r>
              <w:rPr>
                <w:szCs w:val="18"/>
              </w:rPr>
              <w:t xml:space="preserve"> </w:t>
            </w:r>
            <w:r w:rsidR="00B87C98">
              <w:rPr>
                <w:szCs w:val="18"/>
              </w:rPr>
              <w:t>de 2.021</w:t>
            </w:r>
          </w:p>
          <w:p w:rsidR="007C37D9" w:rsidRPr="007C37D9" w:rsidRDefault="007C37D9" w:rsidP="002C2201">
            <w:pPr>
              <w:tabs>
                <w:tab w:val="left" w:pos="4253"/>
              </w:tabs>
              <w:rPr>
                <w:szCs w:val="18"/>
              </w:rPr>
            </w:pPr>
          </w:p>
        </w:tc>
      </w:tr>
      <w:tr w:rsidR="007C37D9" w:rsidRPr="007C37D9" w:rsidTr="002C2201">
        <w:tc>
          <w:tcPr>
            <w:tcW w:w="4889" w:type="dxa"/>
            <w:hideMark/>
          </w:tcPr>
          <w:p w:rsidR="007C37D9" w:rsidRPr="007C37D9" w:rsidRDefault="004B285C" w:rsidP="002C2201">
            <w:pPr>
              <w:tabs>
                <w:tab w:val="left" w:pos="4253"/>
              </w:tabs>
              <w:rPr>
                <w:szCs w:val="18"/>
              </w:rPr>
            </w:pPr>
            <w:r>
              <w:rPr>
                <w:szCs w:val="18"/>
              </w:rPr>
              <w:t>El Arquitecto</w:t>
            </w:r>
          </w:p>
        </w:tc>
      </w:tr>
      <w:tr w:rsidR="007C37D9" w:rsidRPr="007C37D9" w:rsidTr="002C2201">
        <w:trPr>
          <w:trHeight w:val="1163"/>
        </w:trPr>
        <w:tc>
          <w:tcPr>
            <w:tcW w:w="4889" w:type="dxa"/>
          </w:tcPr>
          <w:p w:rsidR="007C37D9" w:rsidRPr="007C37D9" w:rsidRDefault="00B54961" w:rsidP="002C2201">
            <w:pPr>
              <w:tabs>
                <w:tab w:val="left" w:pos="4253"/>
              </w:tabs>
              <w:rPr>
                <w:szCs w:val="18"/>
              </w:rPr>
            </w:pPr>
            <w:r w:rsidRPr="00312131">
              <w:rPr>
                <w:noProof/>
                <w:szCs w:val="18"/>
              </w:rPr>
              <w:drawing>
                <wp:inline distT="0" distB="0" distL="0" distR="0" wp14:anchorId="193C4A7B" wp14:editId="390207D5">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C37D9" w:rsidRPr="007C37D9" w:rsidTr="002C2201">
        <w:tc>
          <w:tcPr>
            <w:tcW w:w="4889" w:type="dxa"/>
            <w:hideMark/>
          </w:tcPr>
          <w:p w:rsidR="007C37D9" w:rsidRPr="007C37D9" w:rsidRDefault="007C37D9" w:rsidP="002C2201">
            <w:pPr>
              <w:tabs>
                <w:tab w:val="left" w:pos="4253"/>
              </w:tabs>
              <w:rPr>
                <w:rFonts w:cs="Arial"/>
                <w:szCs w:val="18"/>
              </w:rPr>
            </w:pPr>
            <w:r w:rsidRPr="007C37D9">
              <w:rPr>
                <w:szCs w:val="18"/>
              </w:rPr>
              <w:t xml:space="preserve">Fdo.: </w:t>
            </w:r>
            <w:r w:rsidR="004B285C">
              <w:rPr>
                <w:rFonts w:cs="Arial"/>
                <w:szCs w:val="18"/>
              </w:rPr>
              <w:t>Francisco Javier Naranjo Hernández</w:t>
            </w:r>
          </w:p>
          <w:p w:rsidR="007C37D9" w:rsidRPr="007C37D9" w:rsidRDefault="007C37D9" w:rsidP="002C2201">
            <w:pPr>
              <w:tabs>
                <w:tab w:val="left" w:pos="4253"/>
              </w:tabs>
              <w:rPr>
                <w:szCs w:val="18"/>
              </w:rPr>
            </w:pPr>
          </w:p>
        </w:tc>
      </w:tr>
    </w:tbl>
    <w:p w:rsidR="00882D3E" w:rsidRPr="007C37D9" w:rsidRDefault="00882D3E" w:rsidP="00AE1305">
      <w:pPr>
        <w:pStyle w:val="Subttulo"/>
        <w:rPr>
          <w:lang w:val="es-ES_tradnl"/>
        </w:rPr>
      </w:pPr>
    </w:p>
    <w:p w:rsidR="00991D6E" w:rsidRPr="007C37D9" w:rsidRDefault="00991D6E" w:rsidP="00BC297D">
      <w:pPr>
        <w:jc w:val="left"/>
        <w:rPr>
          <w:rFonts w:cs="Arial"/>
          <w:b/>
          <w:sz w:val="24"/>
          <w:szCs w:val="32"/>
          <w:shd w:val="clear" w:color="auto" w:fill="CCCCCC"/>
          <w:lang w:val="es-ES_tradnl"/>
        </w:rPr>
        <w:sectPr w:rsidR="00991D6E" w:rsidRPr="007C37D9" w:rsidSect="00E24BB0">
          <w:headerReference w:type="even" r:id="rId11"/>
          <w:headerReference w:type="default" r:id="rId12"/>
          <w:footerReference w:type="even" r:id="rId13"/>
          <w:footerReference w:type="default" r:id="rId14"/>
          <w:pgSz w:w="11906" w:h="16838"/>
          <w:pgMar w:top="1418" w:right="851" w:bottom="1134" w:left="1418" w:header="567" w:footer="851" w:gutter="0"/>
          <w:pgNumType w:start="1"/>
          <w:cols w:space="708"/>
          <w:docGrid w:linePitch="360"/>
        </w:sectPr>
      </w:pPr>
    </w:p>
    <w:p w:rsidR="00C70270" w:rsidRPr="007C37D9" w:rsidRDefault="00C70270" w:rsidP="00C70270">
      <w:pPr>
        <w:spacing w:line="2" w:lineRule="auto"/>
        <w:rPr>
          <w:rFonts w:cs="Arial"/>
          <w:szCs w:val="18"/>
          <w:lang w:val="es-ES_tradnl"/>
        </w:rPr>
      </w:pPr>
    </w:p>
    <w:p w:rsidR="00C70270" w:rsidRPr="007C37D9" w:rsidRDefault="00C70270" w:rsidP="00C70270">
      <w:pPr>
        <w:spacing w:line="2" w:lineRule="auto"/>
        <w:rPr>
          <w:rFonts w:cs="Arial"/>
          <w:szCs w:val="18"/>
          <w:lang w:val="es-ES_tradnl"/>
        </w:rPr>
      </w:pPr>
    </w:p>
    <w:p w:rsidR="00C70270" w:rsidRPr="007C37D9" w:rsidRDefault="00C70270" w:rsidP="00C70270">
      <w:pPr>
        <w:spacing w:line="2" w:lineRule="auto"/>
        <w:rPr>
          <w:rFonts w:cs="Arial"/>
          <w:szCs w:val="18"/>
          <w:lang w:val="es-ES_tradnl"/>
        </w:rPr>
      </w:pPr>
      <w:bookmarkStart w:id="3" w:name="REF_HTML:_RC_:3"/>
      <w:bookmarkEnd w:id="3"/>
    </w:p>
    <w:p w:rsidR="00C70270" w:rsidRPr="007C37D9" w:rsidRDefault="00C70270" w:rsidP="00C70270">
      <w:pPr>
        <w:spacing w:line="2" w:lineRule="auto"/>
        <w:rPr>
          <w:rFonts w:cs="Arial"/>
          <w:szCs w:val="18"/>
          <w:lang w:val="es-ES_tradnl"/>
        </w:rPr>
      </w:pPr>
    </w:p>
    <w:p w:rsidR="006670AF" w:rsidRPr="007C37D9" w:rsidRDefault="006670AF" w:rsidP="006670AF">
      <w:pPr>
        <w:spacing w:line="2" w:lineRule="auto"/>
        <w:rPr>
          <w:rFonts w:cs="Arial"/>
          <w:szCs w:val="18"/>
          <w:lang w:val="es-ES_tradnl"/>
        </w:rPr>
      </w:pPr>
    </w:p>
    <w:p w:rsidR="006670AF" w:rsidRPr="007C37D9" w:rsidRDefault="006670AF" w:rsidP="006670AF">
      <w:pPr>
        <w:spacing w:line="2" w:lineRule="auto"/>
        <w:rPr>
          <w:rFonts w:cs="Arial"/>
          <w:szCs w:val="18"/>
          <w:lang w:val="es-ES_tradnl"/>
        </w:rPr>
      </w:pPr>
    </w:p>
    <w:p w:rsidR="006670AF" w:rsidRPr="007C37D9" w:rsidRDefault="006670AF" w:rsidP="006670AF">
      <w:pPr>
        <w:spacing w:line="2" w:lineRule="auto"/>
        <w:rPr>
          <w:rFonts w:cs="Arial"/>
          <w:szCs w:val="18"/>
          <w:lang w:val="es-ES_tradnl"/>
        </w:rPr>
      </w:pPr>
    </w:p>
    <w:p w:rsidR="006670AF" w:rsidRPr="007C37D9" w:rsidRDefault="006670AF" w:rsidP="006670AF">
      <w:pPr>
        <w:spacing w:line="2" w:lineRule="auto"/>
        <w:rPr>
          <w:rFonts w:cs="Arial"/>
          <w:szCs w:val="18"/>
          <w:lang w:val="es-ES_tradnl"/>
        </w:rPr>
      </w:pPr>
    </w:p>
    <w:p w:rsidR="006670AF" w:rsidRPr="007C37D9" w:rsidRDefault="006670AF" w:rsidP="006670AF">
      <w:pPr>
        <w:spacing w:line="2" w:lineRule="auto"/>
        <w:rPr>
          <w:rFonts w:cs="Arial"/>
          <w:szCs w:val="18"/>
          <w:lang w:val="es-ES_tradnl"/>
        </w:rPr>
      </w:pPr>
    </w:p>
    <w:p w:rsidR="006670AF" w:rsidRPr="0001715E" w:rsidRDefault="006670AF" w:rsidP="006670AF">
      <w:pPr>
        <w:spacing w:line="2" w:lineRule="auto"/>
        <w:rPr>
          <w:rFonts w:cs="Arial"/>
          <w:color w:val="FF0000"/>
          <w:szCs w:val="18"/>
          <w:lang w:val="es-ES_tradnl"/>
        </w:rPr>
      </w:pPr>
    </w:p>
    <w:sectPr w:rsidR="006670AF" w:rsidRPr="0001715E" w:rsidSect="00B524B9">
      <w:footerReference w:type="default" r:id="rId15"/>
      <w:headerReference w:type="first" r:id="rId16"/>
      <w:footerReference w:type="first" r:id="rId17"/>
      <w:type w:val="continuous"/>
      <w:pgSz w:w="11906" w:h="16838" w:code="9"/>
      <w:pgMar w:top="130" w:right="851" w:bottom="1134" w:left="1418" w:header="567" w:footer="0" w:gutter="0"/>
      <w:cols w:space="1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A2D" w:rsidRDefault="008C2A2D">
      <w:r>
        <w:separator/>
      </w:r>
    </w:p>
  </w:endnote>
  <w:endnote w:type="continuationSeparator" w:id="0">
    <w:p w:rsidR="008C2A2D" w:rsidRDefault="008C2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Lt BT">
    <w:charset w:val="00"/>
    <w:family w:val="swiss"/>
    <w:pitch w:val="variable"/>
    <w:sig w:usb0="800000AF" w:usb1="1000204A" w:usb2="00000000" w:usb3="00000000" w:csb0="00000011" w:csb1="00000000"/>
  </w:font>
  <w:font w:name="Futura Md BT">
    <w:altName w:val="Times New Roman"/>
    <w:charset w:val="00"/>
    <w:family w:val="auto"/>
    <w:pitch w:val="variable"/>
    <w:sig w:usb0="00000000" w:usb1="00000000" w:usb2="00000000" w:usb3="00000000" w:csb0="000001FB" w:csb1="00000000"/>
  </w:font>
  <w:font w:name="Calibri">
    <w:panose1 w:val="020F0502020204030204"/>
    <w:charset w:val="00"/>
    <w:family w:val="swiss"/>
    <w:pitch w:val="variable"/>
    <w:sig w:usb0="E4002EFF" w:usb1="C000247B" w:usb2="00000009" w:usb3="00000000" w:csb0="000001FF" w:csb1="00000000"/>
  </w:font>
  <w:font w:name="Monospac821 BT">
    <w:panose1 w:val="020B0609020202020204"/>
    <w:charset w:val="00"/>
    <w:family w:val="modern"/>
    <w:pitch w:val="fixed"/>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ovarese Bk BT">
    <w:altName w:val="Stylus BT"/>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Arrus BT">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A2D" w:rsidRDefault="00A52D60">
    <w:pPr>
      <w:spacing w:after="10" w:line="100" w:lineRule="auto"/>
    </w:pPr>
    <w:r>
      <w:pict>
        <v:rect id="_x0000_i1027" style="width:50pt;height:.3pt" o:hrstd="t" o:hrnoshade="t" o:hr="t" fillcolor="black" stroked="f"/>
      </w:pict>
    </w:r>
  </w:p>
  <w:p w:rsidR="008C2A2D" w:rsidRDefault="008C2A2D">
    <w:pPr>
      <w:pStyle w:val="PIEPAG"/>
    </w:pPr>
    <w:r>
      <w:t xml:space="preserve">Página </w:t>
    </w:r>
    <w:r>
      <w:fldChar w:fldCharType="begin"/>
    </w:r>
    <w:r>
      <w:instrText xml:space="preserve"> PAGE \* MERGEFORMAT </w:instrText>
    </w:r>
    <w:r>
      <w:fldChar w:fldCharType="separate"/>
    </w:r>
    <w:r>
      <w:rPr>
        <w:noProof/>
      </w:rPr>
      <w:t>4</w:t>
    </w:r>
    <w:r>
      <w:rPr>
        <w:noProof/>
      </w:rPr>
      <w:fldChar w:fldCharType="end"/>
    </w:r>
  </w:p>
  <w:p w:rsidR="008C2A2D" w:rsidRDefault="008C2A2D"/>
  <w:p w:rsidR="008C2A2D" w:rsidRDefault="008C2A2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A2D" w:rsidRPr="008704AB" w:rsidRDefault="008C2A2D" w:rsidP="002A1469">
    <w:pPr>
      <w:spacing w:after="10" w:line="100" w:lineRule="auto"/>
      <w:rPr>
        <w:color w:val="365F91" w:themeColor="accent1" w:themeShade="BF"/>
      </w:rPr>
    </w:pPr>
    <w:r w:rsidRPr="008704AB">
      <w:rPr>
        <w:rFonts w:cs="Arial"/>
        <w:color w:val="365F91" w:themeColor="accent1" w:themeShade="BF"/>
        <w:sz w:val="16"/>
        <w:szCs w:val="16"/>
      </w:rPr>
      <w:t>————————————————————————————————————————————————————————————</w:t>
    </w:r>
  </w:p>
  <w:p w:rsidR="008C2A2D" w:rsidRPr="008704AB" w:rsidRDefault="008C2A2D" w:rsidP="002A1469">
    <w:pPr>
      <w:pStyle w:val="PIEPAG"/>
      <w:jc w:val="both"/>
      <w:rPr>
        <w:color w:val="365F91" w:themeColor="accent1" w:themeShade="BF"/>
      </w:rPr>
    </w:pPr>
    <w:r w:rsidRPr="008704AB">
      <w:rPr>
        <w:b/>
        <w:color w:val="365F91" w:themeColor="accent1" w:themeShade="BF"/>
        <w:szCs w:val="16"/>
      </w:rPr>
      <w:t xml:space="preserve">I. MEMORIA. </w:t>
    </w:r>
    <w:r>
      <w:rPr>
        <w:b/>
        <w:color w:val="365F91" w:themeColor="accent1" w:themeShade="BF"/>
        <w:szCs w:val="16"/>
      </w:rPr>
      <w:t>2</w:t>
    </w:r>
    <w:r w:rsidRPr="008704AB">
      <w:rPr>
        <w:b/>
        <w:color w:val="365F91" w:themeColor="accent1" w:themeShade="BF"/>
        <w:szCs w:val="16"/>
      </w:rPr>
      <w:t xml:space="preserve"> Memoria</w:t>
    </w:r>
    <w:r w:rsidRPr="008704AB">
      <w:rPr>
        <w:b/>
        <w:color w:val="365F91" w:themeColor="accent1" w:themeShade="BF"/>
      </w:rPr>
      <w:t xml:space="preserve"> Constru</w:t>
    </w:r>
    <w:r>
      <w:rPr>
        <w:b/>
        <w:color w:val="365F91" w:themeColor="accent1" w:themeShade="BF"/>
      </w:rPr>
      <w:t>c</w:t>
    </w:r>
    <w:r w:rsidRPr="008704AB">
      <w:rPr>
        <w:b/>
        <w:color w:val="365F91" w:themeColor="accent1" w:themeShade="BF"/>
      </w:rPr>
      <w:t>tiva y de Cálculo</w:t>
    </w:r>
    <w:r w:rsidRPr="008704AB">
      <w:rPr>
        <w:b/>
        <w:color w:val="365F91" w:themeColor="accent1" w:themeShade="BF"/>
      </w:rPr>
      <w:tab/>
    </w:r>
    <w:r w:rsidRPr="008704AB">
      <w:rPr>
        <w:color w:val="365F91" w:themeColor="accent1" w:themeShade="BF"/>
      </w:rPr>
      <w:tab/>
    </w:r>
    <w:r w:rsidRPr="008704AB">
      <w:rPr>
        <w:color w:val="365F91" w:themeColor="accent1" w:themeShade="BF"/>
      </w:rPr>
      <w:tab/>
    </w:r>
    <w:r w:rsidRPr="008704AB">
      <w:rPr>
        <w:color w:val="365F91" w:themeColor="accent1" w:themeShade="BF"/>
      </w:rPr>
      <w:tab/>
    </w:r>
    <w:r w:rsidRPr="008704AB">
      <w:rPr>
        <w:color w:val="365F91" w:themeColor="accent1" w:themeShade="BF"/>
      </w:rPr>
      <w:tab/>
    </w:r>
    <w:r w:rsidRPr="008704AB">
      <w:rPr>
        <w:color w:val="365F91" w:themeColor="accent1" w:themeShade="BF"/>
      </w:rPr>
      <w:tab/>
    </w:r>
    <w:r w:rsidRPr="008704AB">
      <w:rPr>
        <w:color w:val="365F91" w:themeColor="accent1" w:themeShade="BF"/>
      </w:rPr>
      <w:tab/>
      <w:t xml:space="preserve">     Página </w:t>
    </w:r>
    <w:r w:rsidRPr="008704AB">
      <w:rPr>
        <w:color w:val="365F91" w:themeColor="accent1" w:themeShade="BF"/>
      </w:rPr>
      <w:fldChar w:fldCharType="begin"/>
    </w:r>
    <w:r w:rsidRPr="008704AB">
      <w:rPr>
        <w:color w:val="365F91" w:themeColor="accent1" w:themeShade="BF"/>
      </w:rPr>
      <w:instrText xml:space="preserve"> PAGE \* MERGEFORMAT </w:instrText>
    </w:r>
    <w:r w:rsidRPr="008704AB">
      <w:rPr>
        <w:color w:val="365F91" w:themeColor="accent1" w:themeShade="BF"/>
      </w:rPr>
      <w:fldChar w:fldCharType="separate"/>
    </w:r>
    <w:r w:rsidR="00A52D60">
      <w:rPr>
        <w:noProof/>
        <w:color w:val="365F91" w:themeColor="accent1" w:themeShade="BF"/>
      </w:rPr>
      <w:t>6</w:t>
    </w:r>
    <w:r w:rsidRPr="008704AB">
      <w:rPr>
        <w:color w:val="365F91" w:themeColor="accent1" w:themeShade="B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A2D" w:rsidRDefault="008C2A2D">
    <w:pPr>
      <w:pStyle w:val="Piedepgina"/>
      <w:tabs>
        <w:tab w:val="clear" w:pos="4252"/>
        <w:tab w:val="clear" w:pos="8504"/>
      </w:tabs>
      <w:jc w:val="right"/>
      <w:rPr>
        <w:rFonts w:cs="Arial"/>
        <w:sz w:val="16"/>
        <w:szCs w:val="16"/>
      </w:rPr>
    </w:pPr>
    <w:r>
      <w:rPr>
        <w:rFonts w:cs="Arial"/>
        <w:sz w:val="16"/>
        <w:szCs w:val="16"/>
      </w:rPr>
      <w:t>————————————————————————————————————————————————————————————</w:t>
    </w:r>
  </w:p>
  <w:p w:rsidR="008C2A2D" w:rsidRPr="002A1469" w:rsidRDefault="008C2A2D">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r>
    <w:r w:rsidRPr="002A1469">
      <w:rPr>
        <w:rFonts w:cs="Arial"/>
        <w:sz w:val="16"/>
        <w:szCs w:val="16"/>
      </w:rPr>
      <w:t xml:space="preserve">Página </w:t>
    </w:r>
    <w:r w:rsidRPr="002A1469">
      <w:rPr>
        <w:rStyle w:val="Nmerodepgina"/>
        <w:rFonts w:cs="Arial"/>
        <w:sz w:val="16"/>
        <w:szCs w:val="16"/>
      </w:rPr>
      <w:fldChar w:fldCharType="begin"/>
    </w:r>
    <w:r w:rsidRPr="002A1469">
      <w:rPr>
        <w:rStyle w:val="Nmerodepgina"/>
        <w:rFonts w:cs="Arial"/>
        <w:sz w:val="16"/>
        <w:szCs w:val="16"/>
      </w:rPr>
      <w:instrText xml:space="preserve"> PAGE </w:instrText>
    </w:r>
    <w:r w:rsidRPr="002A1469">
      <w:rPr>
        <w:rStyle w:val="Nmerodepgina"/>
        <w:rFonts w:cs="Arial"/>
        <w:sz w:val="16"/>
        <w:szCs w:val="16"/>
      </w:rPr>
      <w:fldChar w:fldCharType="separate"/>
    </w:r>
    <w:r>
      <w:rPr>
        <w:rStyle w:val="Nmerodepgina"/>
        <w:rFonts w:cs="Arial"/>
        <w:noProof/>
        <w:sz w:val="16"/>
        <w:szCs w:val="16"/>
      </w:rPr>
      <w:t>18</w:t>
    </w:r>
    <w:r w:rsidRPr="002A1469">
      <w:rPr>
        <w:rStyle w:val="Nmerodepgina"/>
        <w:rFonts w:cs="Arial"/>
        <w:sz w:val="16"/>
        <w:szCs w:val="16"/>
      </w:rPr>
      <w:fldChar w:fldCharType="end"/>
    </w:r>
  </w:p>
  <w:p w:rsidR="008C2A2D" w:rsidRDefault="008C2A2D"/>
  <w:p w:rsidR="008C2A2D" w:rsidRDefault="008C2A2D"/>
  <w:p w:rsidR="008C2A2D" w:rsidRDefault="008C2A2D"/>
  <w:p w:rsidR="008C2A2D" w:rsidRDefault="008C2A2D"/>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A2D" w:rsidRDefault="008C2A2D">
    <w:pPr>
      <w:pStyle w:val="Piedepgina"/>
      <w:tabs>
        <w:tab w:val="clear" w:pos="4252"/>
        <w:tab w:val="clear" w:pos="8504"/>
      </w:tabs>
      <w:jc w:val="right"/>
      <w:rPr>
        <w:rFonts w:cs="Arial"/>
        <w:sz w:val="16"/>
        <w:szCs w:val="16"/>
      </w:rPr>
    </w:pPr>
    <w:r>
      <w:rPr>
        <w:rFonts w:cs="Arial"/>
        <w:sz w:val="16"/>
        <w:szCs w:val="16"/>
      </w:rPr>
      <w:t>————————————————————————————————————————————————————————————</w:t>
    </w:r>
  </w:p>
  <w:p w:rsidR="008C2A2D" w:rsidRDefault="008C2A2D">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rsidR="008C2A2D" w:rsidRDefault="008C2A2D"/>
  <w:p w:rsidR="008C2A2D" w:rsidRDefault="008C2A2D"/>
  <w:p w:rsidR="008C2A2D" w:rsidRDefault="008C2A2D"/>
  <w:p w:rsidR="008C2A2D" w:rsidRDefault="008C2A2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A2D" w:rsidRDefault="008C2A2D">
      <w:r>
        <w:separator/>
      </w:r>
    </w:p>
  </w:footnote>
  <w:footnote w:type="continuationSeparator" w:id="0">
    <w:p w:rsidR="008C2A2D" w:rsidRDefault="008C2A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14"/>
      <w:gridCol w:w="685"/>
      <w:gridCol w:w="8540"/>
      <w:gridCol w:w="514"/>
    </w:tblGrid>
    <w:tr w:rsidR="008C2A2D" w:rsidTr="00991D6E">
      <w:trPr>
        <w:gridAfter w:val="1"/>
        <w:wAfter w:w="542" w:type="dxa"/>
        <w:cantSplit/>
        <w:trHeight w:val="227"/>
      </w:trPr>
      <w:tc>
        <w:tcPr>
          <w:tcW w:w="828" w:type="dxa"/>
          <w:gridSpan w:val="2"/>
          <w:vMerge w:val="restart"/>
        </w:tcPr>
        <w:p w:rsidR="008C2A2D" w:rsidRPr="00D5694B" w:rsidRDefault="008C2A2D" w:rsidP="00991D6E">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F78890C" wp14:editId="4E2E977B">
                <wp:extent cx="279206" cy="261271"/>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000" w:type="dxa"/>
        </w:tcPr>
        <w:p w:rsidR="008C2A2D" w:rsidRPr="00F92428" w:rsidRDefault="008C2A2D" w:rsidP="00991D6E">
          <w:pPr>
            <w:rPr>
              <w:rFonts w:cs="Arial"/>
              <w:sz w:val="16"/>
              <w:szCs w:val="16"/>
            </w:rPr>
          </w:pPr>
          <w:r>
            <w:rPr>
              <w:rFonts w:cs="Arial"/>
              <w:sz w:val="16"/>
              <w:szCs w:val="16"/>
            </w:rPr>
            <w:t>PROYECTO BÁSICO, DE EJECUCIÓN Y ACTIVIDAD DE AMPLIACIÓN DE 4 UDS. DE PRIMARIA Y GIMNASIO EN EL CEIP CHAVES NOGALES DE ALCORCÓN, MADRID</w:t>
          </w:r>
        </w:p>
        <w:p w:rsidR="008C2A2D" w:rsidRDefault="008C2A2D" w:rsidP="00991D6E">
          <w:pPr>
            <w:pStyle w:val="Encabezado"/>
            <w:tabs>
              <w:tab w:val="left" w:pos="4860"/>
              <w:tab w:val="right" w:pos="8620"/>
            </w:tabs>
            <w:jc w:val="left"/>
            <w:rPr>
              <w:sz w:val="16"/>
              <w:szCs w:val="16"/>
            </w:rPr>
          </w:pPr>
        </w:p>
      </w:tc>
    </w:tr>
    <w:tr w:rsidR="008C2A2D" w:rsidTr="00991D6E">
      <w:trPr>
        <w:gridAfter w:val="1"/>
        <w:wAfter w:w="542" w:type="dxa"/>
        <w:cantSplit/>
        <w:trHeight w:val="227"/>
      </w:trPr>
      <w:tc>
        <w:tcPr>
          <w:tcW w:w="828" w:type="dxa"/>
          <w:gridSpan w:val="2"/>
          <w:vMerge/>
        </w:tcPr>
        <w:p w:rsidR="008C2A2D" w:rsidRDefault="008C2A2D" w:rsidP="00991D6E">
          <w:pPr>
            <w:pStyle w:val="Encabezado"/>
            <w:tabs>
              <w:tab w:val="clear" w:pos="4252"/>
              <w:tab w:val="clear" w:pos="8504"/>
            </w:tabs>
          </w:pPr>
        </w:p>
      </w:tc>
      <w:tc>
        <w:tcPr>
          <w:tcW w:w="9000" w:type="dxa"/>
        </w:tcPr>
        <w:p w:rsidR="008C2A2D" w:rsidRDefault="008C2A2D" w:rsidP="00991D6E">
          <w:pPr>
            <w:pStyle w:val="Encabezado"/>
            <w:jc w:val="right"/>
            <w:rPr>
              <w:sz w:val="16"/>
              <w:szCs w:val="16"/>
            </w:rPr>
          </w:pPr>
          <w:r w:rsidRPr="004B7B5D">
            <w:rPr>
              <w:b/>
              <w:sz w:val="16"/>
              <w:szCs w:val="16"/>
            </w:rPr>
            <w:t xml:space="preserve">I. </w:t>
          </w:r>
          <w:r>
            <w:rPr>
              <w:b/>
              <w:sz w:val="16"/>
              <w:szCs w:val="16"/>
            </w:rPr>
            <w:t>MEMORIA</w:t>
          </w:r>
        </w:p>
      </w:tc>
    </w:tr>
    <w:tr w:rsidR="008C2A2D"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jc w:val="center"/>
      </w:trPr>
      <w:tc>
        <w:tcPr>
          <w:tcW w:w="10262" w:type="dxa"/>
          <w:gridSpan w:val="3"/>
          <w:noWrap/>
        </w:tcPr>
        <w:p w:rsidR="008C2A2D" w:rsidRPr="00D5694B" w:rsidRDefault="008C2A2D" w:rsidP="00991D6E">
          <w:pPr>
            <w:pStyle w:val="Encabezado"/>
            <w:tabs>
              <w:tab w:val="clear" w:pos="4252"/>
              <w:tab w:val="clear" w:pos="8504"/>
            </w:tabs>
            <w:rPr>
              <w:color w:val="A6A6A6" w:themeColor="background1" w:themeShade="A6"/>
              <w:sz w:val="16"/>
              <w:szCs w:val="16"/>
            </w:rPr>
          </w:pPr>
        </w:p>
      </w:tc>
    </w:tr>
    <w:tr w:rsidR="008C2A2D" w:rsidTr="00991D6E">
      <w:tblPrEx>
        <w:jc w:val="center"/>
        <w:tblCellMar>
          <w:top w:w="28" w:type="dxa"/>
          <w:left w:w="28" w:type="dxa"/>
          <w:bottom w:w="28" w:type="dxa"/>
          <w:right w:w="28" w:type="dxa"/>
        </w:tblCellMar>
        <w:tblLook w:val="04A0" w:firstRow="1" w:lastRow="0" w:firstColumn="1" w:lastColumn="0" w:noHBand="0" w:noVBand="1"/>
      </w:tblPrEx>
      <w:trPr>
        <w:gridBefore w:val="1"/>
        <w:wBefore w:w="108" w:type="dxa"/>
        <w:cantSplit/>
        <w:trHeight w:val="52"/>
        <w:jc w:val="center"/>
      </w:trPr>
      <w:tc>
        <w:tcPr>
          <w:tcW w:w="10262" w:type="dxa"/>
          <w:gridSpan w:val="3"/>
        </w:tcPr>
        <w:p w:rsidR="008C2A2D" w:rsidRDefault="008C2A2D" w:rsidP="00991D6E">
          <w:pPr>
            <w:pStyle w:val="Encabezado"/>
            <w:tabs>
              <w:tab w:val="clear" w:pos="4252"/>
              <w:tab w:val="clear" w:pos="8504"/>
            </w:tabs>
          </w:pPr>
        </w:p>
      </w:tc>
    </w:tr>
  </w:tbl>
  <w:p w:rsidR="008C2A2D" w:rsidRDefault="008C2A2D">
    <w:pPr>
      <w:spacing w:line="2" w:lineRule="auto"/>
    </w:pPr>
  </w:p>
  <w:p w:rsidR="008C2A2D" w:rsidRDefault="00A52D60">
    <w:pPr>
      <w:spacing w:after="10" w:line="100" w:lineRule="auto"/>
    </w:pPr>
    <w:r>
      <w:pict>
        <v:rect id="_x0000_i1026" style="width:50pt;height:.3pt" o:hrstd="t" o:hrnoshade="t" o:hr="t" fillcolor="black" stroked="f"/>
      </w:pict>
    </w:r>
  </w:p>
  <w:p w:rsidR="008C2A2D" w:rsidRDefault="008C2A2D"/>
  <w:p w:rsidR="008C2A2D" w:rsidRDefault="008C2A2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488" w:rsidRDefault="006E6488" w:rsidP="006E6488">
    <w:pPr>
      <w:pStyle w:val="Encabezado"/>
      <w:ind w:left="709"/>
      <w:rPr>
        <w:rFonts w:cs="Arial"/>
        <w:sz w:val="16"/>
        <w:szCs w:val="16"/>
      </w:rPr>
    </w:pPr>
    <w:r>
      <w:rPr>
        <w:noProof/>
      </w:rPr>
      <w:drawing>
        <wp:anchor distT="0" distB="0" distL="114300" distR="114300" simplePos="0" relativeHeight="251658752" behindDoc="1" locked="0" layoutInCell="1" allowOverlap="1" wp14:anchorId="50C3A0A2" wp14:editId="7BF649C1">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rsidR="006E6488" w:rsidRDefault="006E6488" w:rsidP="006E6488">
    <w:pPr>
      <w:pStyle w:val="Encabezado"/>
      <w:ind w:left="709"/>
      <w:rPr>
        <w:rFonts w:cs="Arial"/>
        <w:sz w:val="16"/>
        <w:szCs w:val="16"/>
      </w:rPr>
    </w:pPr>
    <w:r>
      <w:rPr>
        <w:rFonts w:cs="Arial"/>
        <w:sz w:val="16"/>
        <w:szCs w:val="16"/>
      </w:rPr>
      <w:t>CEIP PINAR DEL REY</w:t>
    </w:r>
    <w:r w:rsidRPr="003B22E1">
      <w:rPr>
        <w:rFonts w:cs="Arial"/>
        <w:sz w:val="16"/>
        <w:szCs w:val="16"/>
      </w:rPr>
      <w:t>, MADRID.</w:t>
    </w:r>
  </w:p>
  <w:p w:rsidR="008C2A2D" w:rsidRDefault="008C2A2D" w:rsidP="00152181">
    <w:pPr>
      <w:pStyle w:val="Encabezado"/>
      <w:ind w:left="709"/>
      <w:rPr>
        <w:rFonts w:cs="Arial"/>
        <w:sz w:val="16"/>
        <w:szCs w:val="16"/>
      </w:rPr>
    </w:pPr>
  </w:p>
  <w:p w:rsidR="008C2A2D" w:rsidRDefault="008C2A2D" w:rsidP="008704AB">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rsidR="008C2A2D" w:rsidRPr="008704AB" w:rsidRDefault="008C2A2D" w:rsidP="008704AB">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8C2A2D" w:rsidTr="005577E5">
      <w:trPr>
        <w:cantSplit/>
        <w:trHeight w:val="227"/>
      </w:trPr>
      <w:tc>
        <w:tcPr>
          <w:tcW w:w="1017" w:type="dxa"/>
          <w:vMerge w:val="restart"/>
        </w:tcPr>
        <w:p w:rsidR="008C2A2D" w:rsidRPr="00D5694B" w:rsidRDefault="008C2A2D"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35852A05" wp14:editId="50A9CE2B">
                <wp:extent cx="279206" cy="261271"/>
                <wp:effectExtent l="0" t="0" r="0" b="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8C2A2D" w:rsidRPr="00F92428" w:rsidRDefault="008C2A2D"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8C2A2D" w:rsidRDefault="008C2A2D" w:rsidP="003B46FC">
          <w:pPr>
            <w:pStyle w:val="Encabezado"/>
            <w:tabs>
              <w:tab w:val="left" w:pos="4860"/>
              <w:tab w:val="right" w:pos="8620"/>
            </w:tabs>
            <w:jc w:val="left"/>
            <w:rPr>
              <w:sz w:val="16"/>
              <w:szCs w:val="16"/>
            </w:rPr>
          </w:pPr>
        </w:p>
      </w:tc>
    </w:tr>
    <w:tr w:rsidR="008C2A2D" w:rsidTr="005577E5">
      <w:trPr>
        <w:cantSplit/>
        <w:trHeight w:val="227"/>
      </w:trPr>
      <w:tc>
        <w:tcPr>
          <w:tcW w:w="1017" w:type="dxa"/>
          <w:vMerge/>
        </w:tcPr>
        <w:p w:rsidR="008C2A2D" w:rsidRDefault="008C2A2D">
          <w:pPr>
            <w:pStyle w:val="Encabezado"/>
            <w:tabs>
              <w:tab w:val="clear" w:pos="4252"/>
              <w:tab w:val="clear" w:pos="8504"/>
            </w:tabs>
          </w:pPr>
        </w:p>
      </w:tc>
      <w:tc>
        <w:tcPr>
          <w:tcW w:w="8836" w:type="dxa"/>
        </w:tcPr>
        <w:p w:rsidR="008C2A2D" w:rsidRPr="004B7B5D" w:rsidRDefault="008C2A2D"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8C2A2D" w:rsidRDefault="008C2A2D" w:rsidP="00705190">
    <w:pPr>
      <w:pStyle w:val="Encabezado"/>
    </w:pPr>
  </w:p>
  <w:p w:rsidR="008C2A2D" w:rsidRDefault="008C2A2D"/>
  <w:p w:rsidR="008C2A2D" w:rsidRDefault="008C2A2D"/>
  <w:p w:rsidR="008C2A2D" w:rsidRDefault="008C2A2D"/>
  <w:p w:rsidR="008C2A2D" w:rsidRDefault="008C2A2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1320F06"/>
    <w:multiLevelType w:val="hybridMultilevel"/>
    <w:tmpl w:val="F3965C92"/>
    <w:lvl w:ilvl="0" w:tplc="836C39C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4CE7812"/>
    <w:multiLevelType w:val="hybridMultilevel"/>
    <w:tmpl w:val="3432CE6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15:restartNumberingAfterBreak="0">
    <w:nsid w:val="0B2E2489"/>
    <w:multiLevelType w:val="singleLevel"/>
    <w:tmpl w:val="48007692"/>
    <w:lvl w:ilvl="0">
      <w:start w:val="1"/>
      <w:numFmt w:val="bullet"/>
      <w:pStyle w:val="Listaconvieta"/>
      <w:lvlText w:val=""/>
      <w:lvlJc w:val="left"/>
      <w:pPr>
        <w:tabs>
          <w:tab w:val="num" w:pos="360"/>
        </w:tabs>
        <w:ind w:left="360" w:hanging="360"/>
      </w:pPr>
      <w:rPr>
        <w:rFonts w:ascii="Symbol" w:hAnsi="Symbol" w:hint="default"/>
      </w:rPr>
    </w:lvl>
  </w:abstractNum>
  <w:abstractNum w:abstractNumId="5" w15:restartNumberingAfterBreak="0">
    <w:nsid w:val="0B9F7C70"/>
    <w:multiLevelType w:val="hybridMultilevel"/>
    <w:tmpl w:val="B76089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7" w15:restartNumberingAfterBreak="0">
    <w:nsid w:val="0D1A3DB0"/>
    <w:multiLevelType w:val="multilevel"/>
    <w:tmpl w:val="5DB0934A"/>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5365D6"/>
    <w:multiLevelType w:val="hybridMultilevel"/>
    <w:tmpl w:val="C20A7D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D4C2CDD"/>
    <w:multiLevelType w:val="hybridMultilevel"/>
    <w:tmpl w:val="8F72A0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00232CC"/>
    <w:multiLevelType w:val="hybridMultilevel"/>
    <w:tmpl w:val="EE781C24"/>
    <w:lvl w:ilvl="0" w:tplc="134A85C4">
      <w:numFmt w:val="bullet"/>
      <w:lvlText w:val="-"/>
      <w:lvlJc w:val="left"/>
      <w:pPr>
        <w:ind w:left="720" w:hanging="360"/>
      </w:pPr>
      <w:rPr>
        <w:rFonts w:ascii="Arial" w:eastAsia="Times New Roman" w:hAnsi="Arial" w:cs="Aria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0644FBE"/>
    <w:multiLevelType w:val="hybridMultilevel"/>
    <w:tmpl w:val="DB1A2E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1950524"/>
    <w:multiLevelType w:val="hybridMultilevel"/>
    <w:tmpl w:val="7FC8976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1">
      <w:start w:val="1"/>
      <w:numFmt w:val="bullet"/>
      <w:lvlText w:val=""/>
      <w:lvlJc w:val="left"/>
      <w:pPr>
        <w:tabs>
          <w:tab w:val="num" w:pos="2160"/>
        </w:tabs>
        <w:ind w:left="2160" w:hanging="360"/>
      </w:pPr>
      <w:rPr>
        <w:rFonts w:ascii="Symbol" w:hAnsi="Symbol"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51B45"/>
    <w:multiLevelType w:val="hybridMultilevel"/>
    <w:tmpl w:val="96BE68CE"/>
    <w:lvl w:ilvl="0" w:tplc="D6F882BC">
      <w:start w:val="1"/>
      <w:numFmt w:val="bullet"/>
      <w:lvlText w:val="-"/>
      <w:lvlJc w:val="left"/>
      <w:pPr>
        <w:ind w:left="720" w:hanging="360"/>
      </w:pPr>
      <w:rPr>
        <w:rFonts w:ascii="Times New Roman"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22C80D6C"/>
    <w:multiLevelType w:val="hybridMultilevel"/>
    <w:tmpl w:val="1B48091A"/>
    <w:lvl w:ilvl="0" w:tplc="D1C6297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41020B5"/>
    <w:multiLevelType w:val="hybridMultilevel"/>
    <w:tmpl w:val="E3BC41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BAA641D"/>
    <w:multiLevelType w:val="hybridMultilevel"/>
    <w:tmpl w:val="0B369C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DCC21E3"/>
    <w:multiLevelType w:val="singleLevel"/>
    <w:tmpl w:val="40D6E588"/>
    <w:lvl w:ilvl="0">
      <w:start w:val="1"/>
      <w:numFmt w:val="lowerLetter"/>
      <w:pStyle w:val="Estilo4"/>
      <w:lvlText w:val="%1)"/>
      <w:lvlJc w:val="left"/>
      <w:pPr>
        <w:tabs>
          <w:tab w:val="num" w:pos="360"/>
        </w:tabs>
        <w:ind w:left="0" w:firstLine="0"/>
      </w:pPr>
      <w:rPr>
        <w:rFonts w:ascii="Helvetica" w:hAnsi="Helvetica" w:hint="default"/>
        <w:sz w:val="20"/>
      </w:rPr>
    </w:lvl>
  </w:abstractNum>
  <w:abstractNum w:abstractNumId="18" w15:restartNumberingAfterBreak="0">
    <w:nsid w:val="32AD50AD"/>
    <w:multiLevelType w:val="hybridMultilevel"/>
    <w:tmpl w:val="8B56E02E"/>
    <w:lvl w:ilvl="0" w:tplc="836C39C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683700F"/>
    <w:multiLevelType w:val="hybridMultilevel"/>
    <w:tmpl w:val="6E02E0A2"/>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1" w15:restartNumberingAfterBreak="0">
    <w:nsid w:val="41076C33"/>
    <w:multiLevelType w:val="singleLevel"/>
    <w:tmpl w:val="73FE7C66"/>
    <w:lvl w:ilvl="0">
      <w:start w:val="1"/>
      <w:numFmt w:val="bullet"/>
      <w:pStyle w:val="Listaconsangra"/>
      <w:lvlText w:val=""/>
      <w:lvlJc w:val="left"/>
      <w:pPr>
        <w:tabs>
          <w:tab w:val="num" w:pos="360"/>
        </w:tabs>
        <w:ind w:left="0" w:firstLine="0"/>
      </w:pPr>
      <w:rPr>
        <w:rFonts w:ascii="Wingdings" w:hAnsi="Wingdings" w:hint="default"/>
      </w:rPr>
    </w:lvl>
  </w:abstractNum>
  <w:abstractNum w:abstractNumId="22" w15:restartNumberingAfterBreak="0">
    <w:nsid w:val="418C66D2"/>
    <w:multiLevelType w:val="hybridMultilevel"/>
    <w:tmpl w:val="2458B8A2"/>
    <w:lvl w:ilvl="0" w:tplc="0C0A001B">
      <w:start w:val="1"/>
      <w:numFmt w:val="bullet"/>
      <w:pStyle w:val="Numerado1"/>
      <w:lvlText w:val=""/>
      <w:lvlJc w:val="left"/>
      <w:pPr>
        <w:tabs>
          <w:tab w:val="num" w:pos="567"/>
        </w:tabs>
        <w:ind w:left="567" w:hanging="340"/>
      </w:pPr>
      <w:rPr>
        <w:rFonts w:ascii="Symbol" w:hAnsi="Symbol" w:hint="default"/>
      </w:rPr>
    </w:lvl>
    <w:lvl w:ilvl="1" w:tplc="0C0A0019">
      <w:numFmt w:val="bullet"/>
      <w:lvlText w:val=""/>
      <w:lvlJc w:val="left"/>
      <w:pPr>
        <w:tabs>
          <w:tab w:val="num" w:pos="1440"/>
        </w:tabs>
        <w:ind w:left="1440" w:hanging="360"/>
      </w:pPr>
      <w:rPr>
        <w:rFonts w:ascii="Symbol" w:eastAsia="Times New Roman" w:hAnsi="Symbol" w:cs="Arial"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73ED1"/>
    <w:multiLevelType w:val="hybridMultilevel"/>
    <w:tmpl w:val="233E4EE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72C2359"/>
    <w:multiLevelType w:val="hybridMultilevel"/>
    <w:tmpl w:val="575245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6"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15:restartNumberingAfterBreak="0">
    <w:nsid w:val="53331B2D"/>
    <w:multiLevelType w:val="hybridMultilevel"/>
    <w:tmpl w:val="76365166"/>
    <w:lvl w:ilvl="0" w:tplc="836C39C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55435D6"/>
    <w:multiLevelType w:val="multilevel"/>
    <w:tmpl w:val="AB4AC402"/>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7454565"/>
    <w:multiLevelType w:val="hybridMultilevel"/>
    <w:tmpl w:val="E370DF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D887E1E"/>
    <w:multiLevelType w:val="hybridMultilevel"/>
    <w:tmpl w:val="2D08F900"/>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F5E6ADA"/>
    <w:multiLevelType w:val="hybridMultilevel"/>
    <w:tmpl w:val="1070DB80"/>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33" w15:restartNumberingAfterBreak="0">
    <w:nsid w:val="633A7F4B"/>
    <w:multiLevelType w:val="hybridMultilevel"/>
    <w:tmpl w:val="4C42FF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3642F96"/>
    <w:multiLevelType w:val="multilevel"/>
    <w:tmpl w:val="AB4AC402"/>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766965"/>
    <w:multiLevelType w:val="hybridMultilevel"/>
    <w:tmpl w:val="448E6058"/>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6" w15:restartNumberingAfterBreak="0">
    <w:nsid w:val="6A3846D6"/>
    <w:multiLevelType w:val="hybridMultilevel"/>
    <w:tmpl w:val="7272ED2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DEB147F"/>
    <w:multiLevelType w:val="hybridMultilevel"/>
    <w:tmpl w:val="CE762E02"/>
    <w:lvl w:ilvl="0" w:tplc="A3EC1C8E">
      <w:start w:val="3"/>
      <w:numFmt w:val="bullet"/>
      <w:lvlText w:val="-"/>
      <w:lvlJc w:val="left"/>
      <w:pPr>
        <w:ind w:left="720" w:hanging="360"/>
      </w:pPr>
      <w:rPr>
        <w:rFonts w:ascii="Century Gothic" w:eastAsia="Times New Roman" w:hAnsi="Century Gothic"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3AD77C9"/>
    <w:multiLevelType w:val="hybridMultilevel"/>
    <w:tmpl w:val="3C3655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77332E8A"/>
    <w:multiLevelType w:val="hybridMultilevel"/>
    <w:tmpl w:val="1FC0859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FC21CAA"/>
    <w:multiLevelType w:val="hybridMultilevel"/>
    <w:tmpl w:val="DAA8F3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30"/>
  </w:num>
  <w:num w:numId="3">
    <w:abstractNumId w:val="34"/>
  </w:num>
  <w:num w:numId="4">
    <w:abstractNumId w:val="37"/>
  </w:num>
  <w:num w:numId="5">
    <w:abstractNumId w:val="19"/>
  </w:num>
  <w:num w:numId="6">
    <w:abstractNumId w:val="15"/>
  </w:num>
  <w:num w:numId="7">
    <w:abstractNumId w:val="23"/>
  </w:num>
  <w:num w:numId="8">
    <w:abstractNumId w:val="8"/>
  </w:num>
  <w:num w:numId="9">
    <w:abstractNumId w:val="3"/>
  </w:num>
  <w:num w:numId="10">
    <w:abstractNumId w:val="33"/>
  </w:num>
  <w:num w:numId="11">
    <w:abstractNumId w:val="0"/>
    <w:lvlOverride w:ilvl="0">
      <w:lvl w:ilvl="0">
        <w:start w:val="1"/>
        <w:numFmt w:val="bullet"/>
        <w:lvlText w:val=""/>
        <w:legacy w:legacy="1" w:legacySpace="0" w:legacyIndent="283"/>
        <w:lvlJc w:val="left"/>
        <w:rPr>
          <w:rFonts w:ascii="Symbol" w:hAnsi="Symbol" w:hint="default"/>
        </w:rPr>
      </w:lvl>
    </w:lvlOverride>
  </w:num>
  <w:num w:numId="12">
    <w:abstractNumId w:val="17"/>
  </w:num>
  <w:num w:numId="13">
    <w:abstractNumId w:val="32"/>
  </w:num>
  <w:num w:numId="14">
    <w:abstractNumId w:val="26"/>
  </w:num>
  <w:num w:numId="15">
    <w:abstractNumId w:val="20"/>
  </w:num>
  <w:num w:numId="16">
    <w:abstractNumId w:val="25"/>
  </w:num>
  <w:num w:numId="17">
    <w:abstractNumId w:val="22"/>
  </w:num>
  <w:num w:numId="18">
    <w:abstractNumId w:val="13"/>
  </w:num>
  <w:num w:numId="19">
    <w:abstractNumId w:val="24"/>
  </w:num>
  <w:num w:numId="20">
    <w:abstractNumId w:val="31"/>
  </w:num>
  <w:num w:numId="21">
    <w:abstractNumId w:val="9"/>
  </w:num>
  <w:num w:numId="22">
    <w:abstractNumId w:val="16"/>
  </w:num>
  <w:num w:numId="23">
    <w:abstractNumId w:val="4"/>
  </w:num>
  <w:num w:numId="24">
    <w:abstractNumId w:val="7"/>
  </w:num>
  <w:num w:numId="25">
    <w:abstractNumId w:val="12"/>
  </w:num>
  <w:num w:numId="26">
    <w:abstractNumId w:val="28"/>
  </w:num>
  <w:num w:numId="27">
    <w:abstractNumId w:val="21"/>
  </w:num>
  <w:num w:numId="28">
    <w:abstractNumId w:val="38"/>
  </w:num>
  <w:num w:numId="29">
    <w:abstractNumId w:val="27"/>
  </w:num>
  <w:num w:numId="30">
    <w:abstractNumId w:val="29"/>
  </w:num>
  <w:num w:numId="31">
    <w:abstractNumId w:val="36"/>
  </w:num>
  <w:num w:numId="32">
    <w:abstractNumId w:val="11"/>
  </w:num>
  <w:num w:numId="33">
    <w:abstractNumId w:val="40"/>
  </w:num>
  <w:num w:numId="34">
    <w:abstractNumId w:val="39"/>
  </w:num>
  <w:num w:numId="35">
    <w:abstractNumId w:val="10"/>
  </w:num>
  <w:num w:numId="36">
    <w:abstractNumId w:val="5"/>
  </w:num>
  <w:num w:numId="37">
    <w:abstractNumId w:val="35"/>
  </w:num>
  <w:num w:numId="38">
    <w:abstractNumId w:val="2"/>
  </w:num>
  <w:num w:numId="39">
    <w:abstractNumId w:val="18"/>
  </w:num>
  <w:num w:numId="40">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532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281E"/>
    <w:rsid w:val="00003F20"/>
    <w:rsid w:val="00005700"/>
    <w:rsid w:val="00005DAA"/>
    <w:rsid w:val="00006608"/>
    <w:rsid w:val="00006A76"/>
    <w:rsid w:val="00010007"/>
    <w:rsid w:val="0001111A"/>
    <w:rsid w:val="00013244"/>
    <w:rsid w:val="00013C4F"/>
    <w:rsid w:val="00014107"/>
    <w:rsid w:val="00015DC2"/>
    <w:rsid w:val="0001715E"/>
    <w:rsid w:val="000178B6"/>
    <w:rsid w:val="00017C70"/>
    <w:rsid w:val="00030FB2"/>
    <w:rsid w:val="000317D7"/>
    <w:rsid w:val="00031E62"/>
    <w:rsid w:val="00041FD2"/>
    <w:rsid w:val="00045F1D"/>
    <w:rsid w:val="00047DE8"/>
    <w:rsid w:val="0005205A"/>
    <w:rsid w:val="00053554"/>
    <w:rsid w:val="00053B9F"/>
    <w:rsid w:val="00054BD7"/>
    <w:rsid w:val="000560FD"/>
    <w:rsid w:val="00060177"/>
    <w:rsid w:val="000656AC"/>
    <w:rsid w:val="00065A43"/>
    <w:rsid w:val="00070587"/>
    <w:rsid w:val="000706E1"/>
    <w:rsid w:val="00070803"/>
    <w:rsid w:val="0007096A"/>
    <w:rsid w:val="00070989"/>
    <w:rsid w:val="00072830"/>
    <w:rsid w:val="00073462"/>
    <w:rsid w:val="00074204"/>
    <w:rsid w:val="00075057"/>
    <w:rsid w:val="0007555A"/>
    <w:rsid w:val="00077AFB"/>
    <w:rsid w:val="00077B26"/>
    <w:rsid w:val="0008427B"/>
    <w:rsid w:val="00084662"/>
    <w:rsid w:val="000863DB"/>
    <w:rsid w:val="00087D5A"/>
    <w:rsid w:val="000904B1"/>
    <w:rsid w:val="00090AE5"/>
    <w:rsid w:val="00090E8F"/>
    <w:rsid w:val="00091660"/>
    <w:rsid w:val="000928AA"/>
    <w:rsid w:val="00092C18"/>
    <w:rsid w:val="00097BA5"/>
    <w:rsid w:val="000A0659"/>
    <w:rsid w:val="000A0EFE"/>
    <w:rsid w:val="000A4974"/>
    <w:rsid w:val="000A4BD5"/>
    <w:rsid w:val="000A5AC9"/>
    <w:rsid w:val="000A6751"/>
    <w:rsid w:val="000A6C3A"/>
    <w:rsid w:val="000A6E9A"/>
    <w:rsid w:val="000B2292"/>
    <w:rsid w:val="000B43F3"/>
    <w:rsid w:val="000B451D"/>
    <w:rsid w:val="000B4D81"/>
    <w:rsid w:val="000B664C"/>
    <w:rsid w:val="000B68AF"/>
    <w:rsid w:val="000B6B05"/>
    <w:rsid w:val="000C0F09"/>
    <w:rsid w:val="000C1ABD"/>
    <w:rsid w:val="000C1D52"/>
    <w:rsid w:val="000C6D83"/>
    <w:rsid w:val="000D1463"/>
    <w:rsid w:val="000D1EF0"/>
    <w:rsid w:val="000D53FD"/>
    <w:rsid w:val="000D6EB6"/>
    <w:rsid w:val="000D7216"/>
    <w:rsid w:val="000E0616"/>
    <w:rsid w:val="000E3169"/>
    <w:rsid w:val="000E37E3"/>
    <w:rsid w:val="000E4868"/>
    <w:rsid w:val="000E59AC"/>
    <w:rsid w:val="000F05AF"/>
    <w:rsid w:val="000F4591"/>
    <w:rsid w:val="001007A2"/>
    <w:rsid w:val="0010158B"/>
    <w:rsid w:val="00101CEC"/>
    <w:rsid w:val="00103A20"/>
    <w:rsid w:val="00105C44"/>
    <w:rsid w:val="001144D6"/>
    <w:rsid w:val="00115143"/>
    <w:rsid w:val="0011692D"/>
    <w:rsid w:val="00117EBF"/>
    <w:rsid w:val="001221AB"/>
    <w:rsid w:val="00122712"/>
    <w:rsid w:val="001228F2"/>
    <w:rsid w:val="00124973"/>
    <w:rsid w:val="00126FAA"/>
    <w:rsid w:val="00130153"/>
    <w:rsid w:val="00132A56"/>
    <w:rsid w:val="00134BCE"/>
    <w:rsid w:val="001367C4"/>
    <w:rsid w:val="001368BB"/>
    <w:rsid w:val="00143386"/>
    <w:rsid w:val="001448DF"/>
    <w:rsid w:val="001476CE"/>
    <w:rsid w:val="00152181"/>
    <w:rsid w:val="00153379"/>
    <w:rsid w:val="00153D46"/>
    <w:rsid w:val="001550D1"/>
    <w:rsid w:val="00155210"/>
    <w:rsid w:val="001608D5"/>
    <w:rsid w:val="00161B44"/>
    <w:rsid w:val="00163B10"/>
    <w:rsid w:val="00163B7F"/>
    <w:rsid w:val="00163E9D"/>
    <w:rsid w:val="00164E5E"/>
    <w:rsid w:val="00165680"/>
    <w:rsid w:val="0016783A"/>
    <w:rsid w:val="00170143"/>
    <w:rsid w:val="00170635"/>
    <w:rsid w:val="001707CA"/>
    <w:rsid w:val="001737DB"/>
    <w:rsid w:val="0017631F"/>
    <w:rsid w:val="0017644C"/>
    <w:rsid w:val="00180CCD"/>
    <w:rsid w:val="00181D7E"/>
    <w:rsid w:val="00190C4B"/>
    <w:rsid w:val="00191892"/>
    <w:rsid w:val="00191C19"/>
    <w:rsid w:val="00192F65"/>
    <w:rsid w:val="00193B2E"/>
    <w:rsid w:val="00196635"/>
    <w:rsid w:val="001A56FB"/>
    <w:rsid w:val="001A6EB9"/>
    <w:rsid w:val="001A7A0A"/>
    <w:rsid w:val="001B082A"/>
    <w:rsid w:val="001B4F7D"/>
    <w:rsid w:val="001C04AD"/>
    <w:rsid w:val="001C3038"/>
    <w:rsid w:val="001C71A0"/>
    <w:rsid w:val="001C7774"/>
    <w:rsid w:val="001C7BE4"/>
    <w:rsid w:val="001D4EBC"/>
    <w:rsid w:val="001D4F0B"/>
    <w:rsid w:val="001D544F"/>
    <w:rsid w:val="001D6350"/>
    <w:rsid w:val="001E3164"/>
    <w:rsid w:val="001E3DEF"/>
    <w:rsid w:val="001E4819"/>
    <w:rsid w:val="001F1DF4"/>
    <w:rsid w:val="001F2877"/>
    <w:rsid w:val="001F5075"/>
    <w:rsid w:val="001F5E26"/>
    <w:rsid w:val="001F78BB"/>
    <w:rsid w:val="00201E8D"/>
    <w:rsid w:val="002020E2"/>
    <w:rsid w:val="00203E80"/>
    <w:rsid w:val="002042B7"/>
    <w:rsid w:val="002058FC"/>
    <w:rsid w:val="00206860"/>
    <w:rsid w:val="002068E6"/>
    <w:rsid w:val="00206900"/>
    <w:rsid w:val="002073A5"/>
    <w:rsid w:val="00210CEA"/>
    <w:rsid w:val="00213A77"/>
    <w:rsid w:val="00215752"/>
    <w:rsid w:val="00217A07"/>
    <w:rsid w:val="002236AC"/>
    <w:rsid w:val="00224382"/>
    <w:rsid w:val="00224AE1"/>
    <w:rsid w:val="00225866"/>
    <w:rsid w:val="00226C0F"/>
    <w:rsid w:val="00230F8C"/>
    <w:rsid w:val="002355F4"/>
    <w:rsid w:val="002356C0"/>
    <w:rsid w:val="00235EDF"/>
    <w:rsid w:val="00235F12"/>
    <w:rsid w:val="00237904"/>
    <w:rsid w:val="002400C7"/>
    <w:rsid w:val="00251AF5"/>
    <w:rsid w:val="00252499"/>
    <w:rsid w:val="002554A9"/>
    <w:rsid w:val="00255C9A"/>
    <w:rsid w:val="002601B5"/>
    <w:rsid w:val="0026069B"/>
    <w:rsid w:val="002608E3"/>
    <w:rsid w:val="00262F77"/>
    <w:rsid w:val="002643A1"/>
    <w:rsid w:val="00266148"/>
    <w:rsid w:val="00267689"/>
    <w:rsid w:val="00271DD0"/>
    <w:rsid w:val="00272C65"/>
    <w:rsid w:val="00277F83"/>
    <w:rsid w:val="002809F2"/>
    <w:rsid w:val="002831EF"/>
    <w:rsid w:val="00285B7B"/>
    <w:rsid w:val="00287FF6"/>
    <w:rsid w:val="00291C8A"/>
    <w:rsid w:val="002954A2"/>
    <w:rsid w:val="002957D5"/>
    <w:rsid w:val="00295FD4"/>
    <w:rsid w:val="002A0D6F"/>
    <w:rsid w:val="002A1469"/>
    <w:rsid w:val="002A2064"/>
    <w:rsid w:val="002A23EF"/>
    <w:rsid w:val="002A30FD"/>
    <w:rsid w:val="002B1EC4"/>
    <w:rsid w:val="002B3D40"/>
    <w:rsid w:val="002B454E"/>
    <w:rsid w:val="002B4938"/>
    <w:rsid w:val="002B4E13"/>
    <w:rsid w:val="002C2201"/>
    <w:rsid w:val="002C4168"/>
    <w:rsid w:val="002C5ECE"/>
    <w:rsid w:val="002C6B92"/>
    <w:rsid w:val="002C6E16"/>
    <w:rsid w:val="002C7E88"/>
    <w:rsid w:val="002D0461"/>
    <w:rsid w:val="002D0ED9"/>
    <w:rsid w:val="002D197C"/>
    <w:rsid w:val="002D1CD7"/>
    <w:rsid w:val="002D585A"/>
    <w:rsid w:val="002D5E6C"/>
    <w:rsid w:val="002E131E"/>
    <w:rsid w:val="002E37A4"/>
    <w:rsid w:val="002E3930"/>
    <w:rsid w:val="002E4B3D"/>
    <w:rsid w:val="002E6FEB"/>
    <w:rsid w:val="002E7F81"/>
    <w:rsid w:val="002F3417"/>
    <w:rsid w:val="002F351E"/>
    <w:rsid w:val="002F43A0"/>
    <w:rsid w:val="002F6AEB"/>
    <w:rsid w:val="003065C3"/>
    <w:rsid w:val="00307DB9"/>
    <w:rsid w:val="0031318B"/>
    <w:rsid w:val="00315AAB"/>
    <w:rsid w:val="00315B2D"/>
    <w:rsid w:val="00320E70"/>
    <w:rsid w:val="00321953"/>
    <w:rsid w:val="0032362F"/>
    <w:rsid w:val="00327B0E"/>
    <w:rsid w:val="00333BE8"/>
    <w:rsid w:val="00333F0E"/>
    <w:rsid w:val="00336572"/>
    <w:rsid w:val="00336FBF"/>
    <w:rsid w:val="00340220"/>
    <w:rsid w:val="0034079D"/>
    <w:rsid w:val="003417E2"/>
    <w:rsid w:val="00341C23"/>
    <w:rsid w:val="00342CF1"/>
    <w:rsid w:val="00344256"/>
    <w:rsid w:val="00347206"/>
    <w:rsid w:val="00350056"/>
    <w:rsid w:val="00353D7D"/>
    <w:rsid w:val="00354AF5"/>
    <w:rsid w:val="003569DC"/>
    <w:rsid w:val="00356F61"/>
    <w:rsid w:val="003624E8"/>
    <w:rsid w:val="003678B8"/>
    <w:rsid w:val="00370CC7"/>
    <w:rsid w:val="00371539"/>
    <w:rsid w:val="00382879"/>
    <w:rsid w:val="003866B0"/>
    <w:rsid w:val="00387D80"/>
    <w:rsid w:val="0039335C"/>
    <w:rsid w:val="003955A4"/>
    <w:rsid w:val="00396CBB"/>
    <w:rsid w:val="00396E52"/>
    <w:rsid w:val="003970C3"/>
    <w:rsid w:val="00397971"/>
    <w:rsid w:val="003A0D96"/>
    <w:rsid w:val="003A18E1"/>
    <w:rsid w:val="003A28B4"/>
    <w:rsid w:val="003A49BF"/>
    <w:rsid w:val="003A57E7"/>
    <w:rsid w:val="003A58DE"/>
    <w:rsid w:val="003A7A44"/>
    <w:rsid w:val="003B2DAB"/>
    <w:rsid w:val="003B3F2C"/>
    <w:rsid w:val="003B46FC"/>
    <w:rsid w:val="003C1D25"/>
    <w:rsid w:val="003C22DE"/>
    <w:rsid w:val="003C3AAE"/>
    <w:rsid w:val="003C7D84"/>
    <w:rsid w:val="003D0DED"/>
    <w:rsid w:val="003D32FB"/>
    <w:rsid w:val="003D3A4C"/>
    <w:rsid w:val="003D3E90"/>
    <w:rsid w:val="003D44D6"/>
    <w:rsid w:val="003E2882"/>
    <w:rsid w:val="003F0FB9"/>
    <w:rsid w:val="003F178B"/>
    <w:rsid w:val="003F3C7B"/>
    <w:rsid w:val="003F3E77"/>
    <w:rsid w:val="003F4A35"/>
    <w:rsid w:val="0040053C"/>
    <w:rsid w:val="00401B97"/>
    <w:rsid w:val="004040FC"/>
    <w:rsid w:val="00405F80"/>
    <w:rsid w:val="004067E9"/>
    <w:rsid w:val="00406B3E"/>
    <w:rsid w:val="00410051"/>
    <w:rsid w:val="00410058"/>
    <w:rsid w:val="0041027D"/>
    <w:rsid w:val="0041119D"/>
    <w:rsid w:val="00412ECF"/>
    <w:rsid w:val="004157F6"/>
    <w:rsid w:val="00415856"/>
    <w:rsid w:val="00415A69"/>
    <w:rsid w:val="00415AD6"/>
    <w:rsid w:val="004173A7"/>
    <w:rsid w:val="00417D46"/>
    <w:rsid w:val="00422460"/>
    <w:rsid w:val="0042711D"/>
    <w:rsid w:val="004356A7"/>
    <w:rsid w:val="00440EA1"/>
    <w:rsid w:val="00441E73"/>
    <w:rsid w:val="004420C0"/>
    <w:rsid w:val="0044237F"/>
    <w:rsid w:val="00443538"/>
    <w:rsid w:val="00445E63"/>
    <w:rsid w:val="0044742D"/>
    <w:rsid w:val="00450120"/>
    <w:rsid w:val="00450FD3"/>
    <w:rsid w:val="00454C5F"/>
    <w:rsid w:val="00454D2E"/>
    <w:rsid w:val="00460885"/>
    <w:rsid w:val="00461420"/>
    <w:rsid w:val="00464231"/>
    <w:rsid w:val="0046683C"/>
    <w:rsid w:val="00470956"/>
    <w:rsid w:val="004734E4"/>
    <w:rsid w:val="00480FE0"/>
    <w:rsid w:val="004815A6"/>
    <w:rsid w:val="00484420"/>
    <w:rsid w:val="00485D2F"/>
    <w:rsid w:val="00486988"/>
    <w:rsid w:val="00493D18"/>
    <w:rsid w:val="00493DB8"/>
    <w:rsid w:val="00494BBB"/>
    <w:rsid w:val="00496AB8"/>
    <w:rsid w:val="004A1BF3"/>
    <w:rsid w:val="004A1DCD"/>
    <w:rsid w:val="004A38DC"/>
    <w:rsid w:val="004A4DEF"/>
    <w:rsid w:val="004A6978"/>
    <w:rsid w:val="004A7BEB"/>
    <w:rsid w:val="004B0976"/>
    <w:rsid w:val="004B285C"/>
    <w:rsid w:val="004B2FFC"/>
    <w:rsid w:val="004B51A6"/>
    <w:rsid w:val="004B7697"/>
    <w:rsid w:val="004B7ADF"/>
    <w:rsid w:val="004B7B5D"/>
    <w:rsid w:val="004C1E13"/>
    <w:rsid w:val="004C6AB6"/>
    <w:rsid w:val="004D0D41"/>
    <w:rsid w:val="004D2F6B"/>
    <w:rsid w:val="004D3643"/>
    <w:rsid w:val="004D5263"/>
    <w:rsid w:val="004D6D00"/>
    <w:rsid w:val="004E0C58"/>
    <w:rsid w:val="004E2FD7"/>
    <w:rsid w:val="004E5302"/>
    <w:rsid w:val="004E5E64"/>
    <w:rsid w:val="004E71CA"/>
    <w:rsid w:val="004F1C47"/>
    <w:rsid w:val="004F37D1"/>
    <w:rsid w:val="004F3E62"/>
    <w:rsid w:val="004F629F"/>
    <w:rsid w:val="00501705"/>
    <w:rsid w:val="005032EE"/>
    <w:rsid w:val="00507642"/>
    <w:rsid w:val="005107DB"/>
    <w:rsid w:val="0051176D"/>
    <w:rsid w:val="00517961"/>
    <w:rsid w:val="00517C31"/>
    <w:rsid w:val="0052377B"/>
    <w:rsid w:val="0052392C"/>
    <w:rsid w:val="005258C9"/>
    <w:rsid w:val="00534D16"/>
    <w:rsid w:val="00541918"/>
    <w:rsid w:val="00542AD6"/>
    <w:rsid w:val="00546BA0"/>
    <w:rsid w:val="00547F7B"/>
    <w:rsid w:val="00550D7B"/>
    <w:rsid w:val="00556341"/>
    <w:rsid w:val="00557220"/>
    <w:rsid w:val="0055774C"/>
    <w:rsid w:val="005577E5"/>
    <w:rsid w:val="00557946"/>
    <w:rsid w:val="00563C1D"/>
    <w:rsid w:val="00565A93"/>
    <w:rsid w:val="005677DA"/>
    <w:rsid w:val="00570FF0"/>
    <w:rsid w:val="00573EF7"/>
    <w:rsid w:val="00574E63"/>
    <w:rsid w:val="005770D6"/>
    <w:rsid w:val="0058144A"/>
    <w:rsid w:val="005816EC"/>
    <w:rsid w:val="00586365"/>
    <w:rsid w:val="005864C6"/>
    <w:rsid w:val="0058710E"/>
    <w:rsid w:val="00590649"/>
    <w:rsid w:val="00592839"/>
    <w:rsid w:val="00593026"/>
    <w:rsid w:val="00593D96"/>
    <w:rsid w:val="00594321"/>
    <w:rsid w:val="00594780"/>
    <w:rsid w:val="005956FA"/>
    <w:rsid w:val="00596A3F"/>
    <w:rsid w:val="005A0B13"/>
    <w:rsid w:val="005A1113"/>
    <w:rsid w:val="005A247D"/>
    <w:rsid w:val="005A2FAF"/>
    <w:rsid w:val="005A367F"/>
    <w:rsid w:val="005A4F62"/>
    <w:rsid w:val="005A5E27"/>
    <w:rsid w:val="005A64CC"/>
    <w:rsid w:val="005B1CFF"/>
    <w:rsid w:val="005B2CBA"/>
    <w:rsid w:val="005B4AEE"/>
    <w:rsid w:val="005B6016"/>
    <w:rsid w:val="005B709D"/>
    <w:rsid w:val="005B7A47"/>
    <w:rsid w:val="005C2FFD"/>
    <w:rsid w:val="005C4029"/>
    <w:rsid w:val="005C4EB9"/>
    <w:rsid w:val="005C66A8"/>
    <w:rsid w:val="005D01A6"/>
    <w:rsid w:val="005D222B"/>
    <w:rsid w:val="005D3B61"/>
    <w:rsid w:val="005D772B"/>
    <w:rsid w:val="005E02A8"/>
    <w:rsid w:val="005E043D"/>
    <w:rsid w:val="005E09FB"/>
    <w:rsid w:val="005E352C"/>
    <w:rsid w:val="005E35F2"/>
    <w:rsid w:val="005E3AA7"/>
    <w:rsid w:val="005E4B7D"/>
    <w:rsid w:val="005E522B"/>
    <w:rsid w:val="005E6494"/>
    <w:rsid w:val="005E74D5"/>
    <w:rsid w:val="005F47BE"/>
    <w:rsid w:val="005F57F5"/>
    <w:rsid w:val="005F5B3F"/>
    <w:rsid w:val="005F6E3B"/>
    <w:rsid w:val="00600F05"/>
    <w:rsid w:val="00605852"/>
    <w:rsid w:val="006058AE"/>
    <w:rsid w:val="006110B3"/>
    <w:rsid w:val="00617B70"/>
    <w:rsid w:val="0062037A"/>
    <w:rsid w:val="006218AC"/>
    <w:rsid w:val="006247BC"/>
    <w:rsid w:val="00632C25"/>
    <w:rsid w:val="00632C69"/>
    <w:rsid w:val="006379B4"/>
    <w:rsid w:val="00646757"/>
    <w:rsid w:val="00647884"/>
    <w:rsid w:val="00652B3A"/>
    <w:rsid w:val="0065434D"/>
    <w:rsid w:val="00656105"/>
    <w:rsid w:val="00657C6A"/>
    <w:rsid w:val="0066155E"/>
    <w:rsid w:val="006670AF"/>
    <w:rsid w:val="00670C5D"/>
    <w:rsid w:val="00680265"/>
    <w:rsid w:val="00681232"/>
    <w:rsid w:val="00686390"/>
    <w:rsid w:val="0069138D"/>
    <w:rsid w:val="00691D73"/>
    <w:rsid w:val="00692785"/>
    <w:rsid w:val="006944B1"/>
    <w:rsid w:val="0069599B"/>
    <w:rsid w:val="00696A06"/>
    <w:rsid w:val="006A0D7F"/>
    <w:rsid w:val="006A20F7"/>
    <w:rsid w:val="006A244E"/>
    <w:rsid w:val="006A37CD"/>
    <w:rsid w:val="006B0A16"/>
    <w:rsid w:val="006B11EE"/>
    <w:rsid w:val="006B1660"/>
    <w:rsid w:val="006B19AB"/>
    <w:rsid w:val="006B3309"/>
    <w:rsid w:val="006B349D"/>
    <w:rsid w:val="006B3A2A"/>
    <w:rsid w:val="006B4293"/>
    <w:rsid w:val="006B5BFD"/>
    <w:rsid w:val="006B77C5"/>
    <w:rsid w:val="006C0AD2"/>
    <w:rsid w:val="006C1464"/>
    <w:rsid w:val="006C16B9"/>
    <w:rsid w:val="006C21A7"/>
    <w:rsid w:val="006C568F"/>
    <w:rsid w:val="006D2A04"/>
    <w:rsid w:val="006D2D1D"/>
    <w:rsid w:val="006E05B8"/>
    <w:rsid w:val="006E21C7"/>
    <w:rsid w:val="006E56A9"/>
    <w:rsid w:val="006E6488"/>
    <w:rsid w:val="006E693A"/>
    <w:rsid w:val="006F1F37"/>
    <w:rsid w:val="00702DFA"/>
    <w:rsid w:val="00704044"/>
    <w:rsid w:val="00705190"/>
    <w:rsid w:val="00711552"/>
    <w:rsid w:val="00712876"/>
    <w:rsid w:val="00713A70"/>
    <w:rsid w:val="00713E5D"/>
    <w:rsid w:val="007142A1"/>
    <w:rsid w:val="00716844"/>
    <w:rsid w:val="0072754C"/>
    <w:rsid w:val="00727678"/>
    <w:rsid w:val="0073001E"/>
    <w:rsid w:val="007315EC"/>
    <w:rsid w:val="00731CDF"/>
    <w:rsid w:val="00732A1B"/>
    <w:rsid w:val="00733854"/>
    <w:rsid w:val="00737ED5"/>
    <w:rsid w:val="00742227"/>
    <w:rsid w:val="0074497A"/>
    <w:rsid w:val="007472D1"/>
    <w:rsid w:val="007527ED"/>
    <w:rsid w:val="007554CD"/>
    <w:rsid w:val="007628ED"/>
    <w:rsid w:val="007640B2"/>
    <w:rsid w:val="00765CDE"/>
    <w:rsid w:val="00767334"/>
    <w:rsid w:val="0077004B"/>
    <w:rsid w:val="00771E63"/>
    <w:rsid w:val="007763CE"/>
    <w:rsid w:val="0077707F"/>
    <w:rsid w:val="00780191"/>
    <w:rsid w:val="00782B10"/>
    <w:rsid w:val="00782ECE"/>
    <w:rsid w:val="00787691"/>
    <w:rsid w:val="007903F1"/>
    <w:rsid w:val="0079334C"/>
    <w:rsid w:val="007933F1"/>
    <w:rsid w:val="0079707A"/>
    <w:rsid w:val="007977E0"/>
    <w:rsid w:val="007A08B8"/>
    <w:rsid w:val="007A2522"/>
    <w:rsid w:val="007A289C"/>
    <w:rsid w:val="007A5AF6"/>
    <w:rsid w:val="007A5FC8"/>
    <w:rsid w:val="007B1F79"/>
    <w:rsid w:val="007B721E"/>
    <w:rsid w:val="007C0A09"/>
    <w:rsid w:val="007C37D9"/>
    <w:rsid w:val="007C3E28"/>
    <w:rsid w:val="007C4C18"/>
    <w:rsid w:val="007C5295"/>
    <w:rsid w:val="007C5E8F"/>
    <w:rsid w:val="007C63E3"/>
    <w:rsid w:val="007C6C7B"/>
    <w:rsid w:val="007C70BE"/>
    <w:rsid w:val="007C7BA5"/>
    <w:rsid w:val="007C7DAF"/>
    <w:rsid w:val="007D16E7"/>
    <w:rsid w:val="007D4FED"/>
    <w:rsid w:val="007D6C1A"/>
    <w:rsid w:val="007E1351"/>
    <w:rsid w:val="007E432E"/>
    <w:rsid w:val="007E4573"/>
    <w:rsid w:val="007E4D81"/>
    <w:rsid w:val="007E6CAF"/>
    <w:rsid w:val="007F23E8"/>
    <w:rsid w:val="007F4AD0"/>
    <w:rsid w:val="007F712B"/>
    <w:rsid w:val="0080097E"/>
    <w:rsid w:val="00801C67"/>
    <w:rsid w:val="00801F7C"/>
    <w:rsid w:val="00802358"/>
    <w:rsid w:val="00810DC7"/>
    <w:rsid w:val="008110E2"/>
    <w:rsid w:val="0081648A"/>
    <w:rsid w:val="00816A56"/>
    <w:rsid w:val="00817521"/>
    <w:rsid w:val="00817A0F"/>
    <w:rsid w:val="00817B86"/>
    <w:rsid w:val="008243A1"/>
    <w:rsid w:val="008302E0"/>
    <w:rsid w:val="0083148D"/>
    <w:rsid w:val="00831735"/>
    <w:rsid w:val="00833B3B"/>
    <w:rsid w:val="00834919"/>
    <w:rsid w:val="00844454"/>
    <w:rsid w:val="008538B7"/>
    <w:rsid w:val="00853B78"/>
    <w:rsid w:val="00860F4D"/>
    <w:rsid w:val="00861C24"/>
    <w:rsid w:val="0086225B"/>
    <w:rsid w:val="008626ED"/>
    <w:rsid w:val="00864F7A"/>
    <w:rsid w:val="00864FCB"/>
    <w:rsid w:val="0086761D"/>
    <w:rsid w:val="008704AB"/>
    <w:rsid w:val="00873A5D"/>
    <w:rsid w:val="0087616F"/>
    <w:rsid w:val="00877BE3"/>
    <w:rsid w:val="00882D3E"/>
    <w:rsid w:val="00891047"/>
    <w:rsid w:val="0089618A"/>
    <w:rsid w:val="00896A4C"/>
    <w:rsid w:val="008A2D11"/>
    <w:rsid w:val="008A4F53"/>
    <w:rsid w:val="008A6C61"/>
    <w:rsid w:val="008B0968"/>
    <w:rsid w:val="008B1CC0"/>
    <w:rsid w:val="008B366C"/>
    <w:rsid w:val="008B4A6E"/>
    <w:rsid w:val="008B4B0C"/>
    <w:rsid w:val="008B5096"/>
    <w:rsid w:val="008B51C1"/>
    <w:rsid w:val="008C2A2D"/>
    <w:rsid w:val="008C4CBC"/>
    <w:rsid w:val="008C57E2"/>
    <w:rsid w:val="008C6036"/>
    <w:rsid w:val="008D0F0F"/>
    <w:rsid w:val="008D2AB9"/>
    <w:rsid w:val="008D4D76"/>
    <w:rsid w:val="008D5127"/>
    <w:rsid w:val="008D68D0"/>
    <w:rsid w:val="008E074D"/>
    <w:rsid w:val="008F0800"/>
    <w:rsid w:val="008F1BA2"/>
    <w:rsid w:val="008F2EBE"/>
    <w:rsid w:val="008F33E2"/>
    <w:rsid w:val="008F42E4"/>
    <w:rsid w:val="008F47E4"/>
    <w:rsid w:val="008F4C9D"/>
    <w:rsid w:val="008F72BA"/>
    <w:rsid w:val="00903EEE"/>
    <w:rsid w:val="00906B83"/>
    <w:rsid w:val="00906D77"/>
    <w:rsid w:val="009078B7"/>
    <w:rsid w:val="00911933"/>
    <w:rsid w:val="00915517"/>
    <w:rsid w:val="009211F5"/>
    <w:rsid w:val="00922C89"/>
    <w:rsid w:val="00924C24"/>
    <w:rsid w:val="00925775"/>
    <w:rsid w:val="00926C45"/>
    <w:rsid w:val="00934F36"/>
    <w:rsid w:val="00940306"/>
    <w:rsid w:val="00940B9A"/>
    <w:rsid w:val="00942464"/>
    <w:rsid w:val="009456C8"/>
    <w:rsid w:val="00947125"/>
    <w:rsid w:val="009478FD"/>
    <w:rsid w:val="00947CE5"/>
    <w:rsid w:val="0095480C"/>
    <w:rsid w:val="00957462"/>
    <w:rsid w:val="00962BD6"/>
    <w:rsid w:val="00982F90"/>
    <w:rsid w:val="00991D6E"/>
    <w:rsid w:val="00991DFA"/>
    <w:rsid w:val="009949B7"/>
    <w:rsid w:val="009960DD"/>
    <w:rsid w:val="009A4C3A"/>
    <w:rsid w:val="009A64EA"/>
    <w:rsid w:val="009A7E8E"/>
    <w:rsid w:val="009B3A8C"/>
    <w:rsid w:val="009B3DE3"/>
    <w:rsid w:val="009B5466"/>
    <w:rsid w:val="009B7212"/>
    <w:rsid w:val="009C26CE"/>
    <w:rsid w:val="009C3D6F"/>
    <w:rsid w:val="009C67C3"/>
    <w:rsid w:val="009C6C3A"/>
    <w:rsid w:val="009C7694"/>
    <w:rsid w:val="009C7EF4"/>
    <w:rsid w:val="009D62CA"/>
    <w:rsid w:val="009D637E"/>
    <w:rsid w:val="009D70FF"/>
    <w:rsid w:val="009E16AF"/>
    <w:rsid w:val="009F15A4"/>
    <w:rsid w:val="009F1C1A"/>
    <w:rsid w:val="009F2749"/>
    <w:rsid w:val="009F3C29"/>
    <w:rsid w:val="009F4913"/>
    <w:rsid w:val="009F5A4F"/>
    <w:rsid w:val="009F6B54"/>
    <w:rsid w:val="009F75E4"/>
    <w:rsid w:val="00A0102F"/>
    <w:rsid w:val="00A03949"/>
    <w:rsid w:val="00A1421E"/>
    <w:rsid w:val="00A14820"/>
    <w:rsid w:val="00A16308"/>
    <w:rsid w:val="00A1782D"/>
    <w:rsid w:val="00A17B44"/>
    <w:rsid w:val="00A17E20"/>
    <w:rsid w:val="00A2038E"/>
    <w:rsid w:val="00A20CCC"/>
    <w:rsid w:val="00A253BE"/>
    <w:rsid w:val="00A25C49"/>
    <w:rsid w:val="00A2625A"/>
    <w:rsid w:val="00A2655A"/>
    <w:rsid w:val="00A27001"/>
    <w:rsid w:val="00A30193"/>
    <w:rsid w:val="00A30836"/>
    <w:rsid w:val="00A33B89"/>
    <w:rsid w:val="00A34530"/>
    <w:rsid w:val="00A34B79"/>
    <w:rsid w:val="00A37859"/>
    <w:rsid w:val="00A37E49"/>
    <w:rsid w:val="00A4353B"/>
    <w:rsid w:val="00A43B70"/>
    <w:rsid w:val="00A44A70"/>
    <w:rsid w:val="00A45F21"/>
    <w:rsid w:val="00A46120"/>
    <w:rsid w:val="00A46201"/>
    <w:rsid w:val="00A464F1"/>
    <w:rsid w:val="00A46648"/>
    <w:rsid w:val="00A47C85"/>
    <w:rsid w:val="00A50C9D"/>
    <w:rsid w:val="00A52D60"/>
    <w:rsid w:val="00A55C35"/>
    <w:rsid w:val="00A5699C"/>
    <w:rsid w:val="00A62303"/>
    <w:rsid w:val="00A649D0"/>
    <w:rsid w:val="00A66335"/>
    <w:rsid w:val="00A72709"/>
    <w:rsid w:val="00A72D1E"/>
    <w:rsid w:val="00A73B90"/>
    <w:rsid w:val="00A73F2E"/>
    <w:rsid w:val="00A75E29"/>
    <w:rsid w:val="00A771D1"/>
    <w:rsid w:val="00A81E1E"/>
    <w:rsid w:val="00A82285"/>
    <w:rsid w:val="00A86570"/>
    <w:rsid w:val="00A86E92"/>
    <w:rsid w:val="00A87463"/>
    <w:rsid w:val="00A9766A"/>
    <w:rsid w:val="00AA0944"/>
    <w:rsid w:val="00AA3BD3"/>
    <w:rsid w:val="00AA4E2B"/>
    <w:rsid w:val="00AB092B"/>
    <w:rsid w:val="00AB12BC"/>
    <w:rsid w:val="00AB152B"/>
    <w:rsid w:val="00AB1602"/>
    <w:rsid w:val="00AB17D6"/>
    <w:rsid w:val="00AB313E"/>
    <w:rsid w:val="00AB347E"/>
    <w:rsid w:val="00AB3EAD"/>
    <w:rsid w:val="00AB44E9"/>
    <w:rsid w:val="00AB4A35"/>
    <w:rsid w:val="00AB4C88"/>
    <w:rsid w:val="00AB6399"/>
    <w:rsid w:val="00AB6566"/>
    <w:rsid w:val="00AB6FC2"/>
    <w:rsid w:val="00AB71E9"/>
    <w:rsid w:val="00AB755A"/>
    <w:rsid w:val="00AC0160"/>
    <w:rsid w:val="00AC0C11"/>
    <w:rsid w:val="00AC3883"/>
    <w:rsid w:val="00AC4FC6"/>
    <w:rsid w:val="00AC5D7A"/>
    <w:rsid w:val="00AC6A31"/>
    <w:rsid w:val="00AD1863"/>
    <w:rsid w:val="00AD2E71"/>
    <w:rsid w:val="00AD3F57"/>
    <w:rsid w:val="00AD799C"/>
    <w:rsid w:val="00AE0C3B"/>
    <w:rsid w:val="00AE1305"/>
    <w:rsid w:val="00AE1BE1"/>
    <w:rsid w:val="00AE2FA2"/>
    <w:rsid w:val="00AE32C5"/>
    <w:rsid w:val="00AE47E6"/>
    <w:rsid w:val="00AE4F1D"/>
    <w:rsid w:val="00AE5078"/>
    <w:rsid w:val="00AE6E0F"/>
    <w:rsid w:val="00AF1E0B"/>
    <w:rsid w:val="00AF3786"/>
    <w:rsid w:val="00B00026"/>
    <w:rsid w:val="00B0266E"/>
    <w:rsid w:val="00B02E97"/>
    <w:rsid w:val="00B05690"/>
    <w:rsid w:val="00B058BC"/>
    <w:rsid w:val="00B05EA4"/>
    <w:rsid w:val="00B07DDB"/>
    <w:rsid w:val="00B110B0"/>
    <w:rsid w:val="00B121C2"/>
    <w:rsid w:val="00B12D08"/>
    <w:rsid w:val="00B22668"/>
    <w:rsid w:val="00B239E8"/>
    <w:rsid w:val="00B2709A"/>
    <w:rsid w:val="00B3501A"/>
    <w:rsid w:val="00B351F7"/>
    <w:rsid w:val="00B376AE"/>
    <w:rsid w:val="00B40937"/>
    <w:rsid w:val="00B42AA8"/>
    <w:rsid w:val="00B43A25"/>
    <w:rsid w:val="00B50936"/>
    <w:rsid w:val="00B524B9"/>
    <w:rsid w:val="00B52988"/>
    <w:rsid w:val="00B54961"/>
    <w:rsid w:val="00B56704"/>
    <w:rsid w:val="00B576A6"/>
    <w:rsid w:val="00B57C79"/>
    <w:rsid w:val="00B60D5F"/>
    <w:rsid w:val="00B62BCC"/>
    <w:rsid w:val="00B65545"/>
    <w:rsid w:val="00B65C30"/>
    <w:rsid w:val="00B66012"/>
    <w:rsid w:val="00B721CB"/>
    <w:rsid w:val="00B722A7"/>
    <w:rsid w:val="00B72AE6"/>
    <w:rsid w:val="00B73030"/>
    <w:rsid w:val="00B73B8B"/>
    <w:rsid w:val="00B8080C"/>
    <w:rsid w:val="00B82399"/>
    <w:rsid w:val="00B849E2"/>
    <w:rsid w:val="00B84D29"/>
    <w:rsid w:val="00B87C98"/>
    <w:rsid w:val="00B9143C"/>
    <w:rsid w:val="00B931C9"/>
    <w:rsid w:val="00B97B40"/>
    <w:rsid w:val="00B97DC7"/>
    <w:rsid w:val="00BA0055"/>
    <w:rsid w:val="00BA0461"/>
    <w:rsid w:val="00BA1A1A"/>
    <w:rsid w:val="00BA2175"/>
    <w:rsid w:val="00BB04D2"/>
    <w:rsid w:val="00BB2F58"/>
    <w:rsid w:val="00BB326E"/>
    <w:rsid w:val="00BB3D77"/>
    <w:rsid w:val="00BB45A3"/>
    <w:rsid w:val="00BC07A2"/>
    <w:rsid w:val="00BC297D"/>
    <w:rsid w:val="00BC3DCC"/>
    <w:rsid w:val="00BC6216"/>
    <w:rsid w:val="00BD0546"/>
    <w:rsid w:val="00BD20F1"/>
    <w:rsid w:val="00BE1179"/>
    <w:rsid w:val="00BE5113"/>
    <w:rsid w:val="00BE6332"/>
    <w:rsid w:val="00BF077A"/>
    <w:rsid w:val="00BF2DAD"/>
    <w:rsid w:val="00BF442F"/>
    <w:rsid w:val="00BF44EE"/>
    <w:rsid w:val="00C01AB1"/>
    <w:rsid w:val="00C01E24"/>
    <w:rsid w:val="00C0355A"/>
    <w:rsid w:val="00C03E8C"/>
    <w:rsid w:val="00C05CD4"/>
    <w:rsid w:val="00C06D29"/>
    <w:rsid w:val="00C15BEA"/>
    <w:rsid w:val="00C16F6F"/>
    <w:rsid w:val="00C2032C"/>
    <w:rsid w:val="00C22A89"/>
    <w:rsid w:val="00C2737C"/>
    <w:rsid w:val="00C30E72"/>
    <w:rsid w:val="00C31A6B"/>
    <w:rsid w:val="00C31EE2"/>
    <w:rsid w:val="00C34BD6"/>
    <w:rsid w:val="00C36982"/>
    <w:rsid w:val="00C36DBF"/>
    <w:rsid w:val="00C41235"/>
    <w:rsid w:val="00C4151F"/>
    <w:rsid w:val="00C41BA6"/>
    <w:rsid w:val="00C45F7C"/>
    <w:rsid w:val="00C50741"/>
    <w:rsid w:val="00C51AC0"/>
    <w:rsid w:val="00C5382A"/>
    <w:rsid w:val="00C54C73"/>
    <w:rsid w:val="00C55E97"/>
    <w:rsid w:val="00C56515"/>
    <w:rsid w:val="00C64989"/>
    <w:rsid w:val="00C67BB3"/>
    <w:rsid w:val="00C70270"/>
    <w:rsid w:val="00C71664"/>
    <w:rsid w:val="00C74513"/>
    <w:rsid w:val="00C749C2"/>
    <w:rsid w:val="00C80B9C"/>
    <w:rsid w:val="00C819AC"/>
    <w:rsid w:val="00C87599"/>
    <w:rsid w:val="00C91583"/>
    <w:rsid w:val="00C91BA4"/>
    <w:rsid w:val="00C920D8"/>
    <w:rsid w:val="00C95C9E"/>
    <w:rsid w:val="00C97773"/>
    <w:rsid w:val="00CA3732"/>
    <w:rsid w:val="00CA3DFE"/>
    <w:rsid w:val="00CA44AC"/>
    <w:rsid w:val="00CA5C30"/>
    <w:rsid w:val="00CA66E9"/>
    <w:rsid w:val="00CA68FA"/>
    <w:rsid w:val="00CB020E"/>
    <w:rsid w:val="00CB4783"/>
    <w:rsid w:val="00CB5A66"/>
    <w:rsid w:val="00CB75C5"/>
    <w:rsid w:val="00CC2D55"/>
    <w:rsid w:val="00CC7E18"/>
    <w:rsid w:val="00CD02E5"/>
    <w:rsid w:val="00CD2FFF"/>
    <w:rsid w:val="00CD4487"/>
    <w:rsid w:val="00CD4996"/>
    <w:rsid w:val="00CE0538"/>
    <w:rsid w:val="00CE26CD"/>
    <w:rsid w:val="00CE3575"/>
    <w:rsid w:val="00CE60A2"/>
    <w:rsid w:val="00CF40C5"/>
    <w:rsid w:val="00CF770B"/>
    <w:rsid w:val="00D03483"/>
    <w:rsid w:val="00D04C90"/>
    <w:rsid w:val="00D05677"/>
    <w:rsid w:val="00D1038D"/>
    <w:rsid w:val="00D10D60"/>
    <w:rsid w:val="00D1345C"/>
    <w:rsid w:val="00D15C24"/>
    <w:rsid w:val="00D16306"/>
    <w:rsid w:val="00D224F2"/>
    <w:rsid w:val="00D23EAF"/>
    <w:rsid w:val="00D242C4"/>
    <w:rsid w:val="00D27ECE"/>
    <w:rsid w:val="00D30BF8"/>
    <w:rsid w:val="00D32904"/>
    <w:rsid w:val="00D33868"/>
    <w:rsid w:val="00D3400D"/>
    <w:rsid w:val="00D36BDB"/>
    <w:rsid w:val="00D40532"/>
    <w:rsid w:val="00D4165C"/>
    <w:rsid w:val="00D4248C"/>
    <w:rsid w:val="00D43275"/>
    <w:rsid w:val="00D45012"/>
    <w:rsid w:val="00D46427"/>
    <w:rsid w:val="00D4657C"/>
    <w:rsid w:val="00D46F4A"/>
    <w:rsid w:val="00D5235E"/>
    <w:rsid w:val="00D52FED"/>
    <w:rsid w:val="00D531BB"/>
    <w:rsid w:val="00D556A5"/>
    <w:rsid w:val="00D561A5"/>
    <w:rsid w:val="00D5694B"/>
    <w:rsid w:val="00D6258D"/>
    <w:rsid w:val="00D70A64"/>
    <w:rsid w:val="00D7236D"/>
    <w:rsid w:val="00D74E71"/>
    <w:rsid w:val="00D7607E"/>
    <w:rsid w:val="00D76F62"/>
    <w:rsid w:val="00D801FE"/>
    <w:rsid w:val="00D86F58"/>
    <w:rsid w:val="00D90DCE"/>
    <w:rsid w:val="00D91B5F"/>
    <w:rsid w:val="00D91BB7"/>
    <w:rsid w:val="00D91F47"/>
    <w:rsid w:val="00D91F53"/>
    <w:rsid w:val="00D9373E"/>
    <w:rsid w:val="00D94321"/>
    <w:rsid w:val="00D949E9"/>
    <w:rsid w:val="00DA0BDB"/>
    <w:rsid w:val="00DA43F9"/>
    <w:rsid w:val="00DA4B7D"/>
    <w:rsid w:val="00DA624A"/>
    <w:rsid w:val="00DA6DDF"/>
    <w:rsid w:val="00DB2259"/>
    <w:rsid w:val="00DB39E2"/>
    <w:rsid w:val="00DB4409"/>
    <w:rsid w:val="00DC06B8"/>
    <w:rsid w:val="00DC0BA8"/>
    <w:rsid w:val="00DC12E7"/>
    <w:rsid w:val="00DC57FD"/>
    <w:rsid w:val="00DC5CB2"/>
    <w:rsid w:val="00DD1542"/>
    <w:rsid w:val="00DD2714"/>
    <w:rsid w:val="00DD3EA6"/>
    <w:rsid w:val="00DD5217"/>
    <w:rsid w:val="00DD5254"/>
    <w:rsid w:val="00DD57EC"/>
    <w:rsid w:val="00DD5D6A"/>
    <w:rsid w:val="00DD7242"/>
    <w:rsid w:val="00DE0DED"/>
    <w:rsid w:val="00DE306D"/>
    <w:rsid w:val="00DE3214"/>
    <w:rsid w:val="00DE3764"/>
    <w:rsid w:val="00DE3BED"/>
    <w:rsid w:val="00DE4763"/>
    <w:rsid w:val="00DF10D6"/>
    <w:rsid w:val="00DF23B9"/>
    <w:rsid w:val="00DF383F"/>
    <w:rsid w:val="00DF4B2C"/>
    <w:rsid w:val="00E034D2"/>
    <w:rsid w:val="00E03F69"/>
    <w:rsid w:val="00E14B00"/>
    <w:rsid w:val="00E15141"/>
    <w:rsid w:val="00E215ED"/>
    <w:rsid w:val="00E23888"/>
    <w:rsid w:val="00E23A2D"/>
    <w:rsid w:val="00E24998"/>
    <w:rsid w:val="00E24BB0"/>
    <w:rsid w:val="00E26A56"/>
    <w:rsid w:val="00E26BA9"/>
    <w:rsid w:val="00E27158"/>
    <w:rsid w:val="00E27329"/>
    <w:rsid w:val="00E3415F"/>
    <w:rsid w:val="00E3428C"/>
    <w:rsid w:val="00E357A6"/>
    <w:rsid w:val="00E35B0F"/>
    <w:rsid w:val="00E37342"/>
    <w:rsid w:val="00E373C8"/>
    <w:rsid w:val="00E3749D"/>
    <w:rsid w:val="00E375F3"/>
    <w:rsid w:val="00E416B2"/>
    <w:rsid w:val="00E45283"/>
    <w:rsid w:val="00E45ABC"/>
    <w:rsid w:val="00E5137C"/>
    <w:rsid w:val="00E52667"/>
    <w:rsid w:val="00E54844"/>
    <w:rsid w:val="00E5491F"/>
    <w:rsid w:val="00E54F68"/>
    <w:rsid w:val="00E550B7"/>
    <w:rsid w:val="00E60166"/>
    <w:rsid w:val="00E6214E"/>
    <w:rsid w:val="00E64D99"/>
    <w:rsid w:val="00E65EC8"/>
    <w:rsid w:val="00E67AEF"/>
    <w:rsid w:val="00E709AB"/>
    <w:rsid w:val="00E749C2"/>
    <w:rsid w:val="00E75AAD"/>
    <w:rsid w:val="00E75AE1"/>
    <w:rsid w:val="00E76009"/>
    <w:rsid w:val="00E77DB8"/>
    <w:rsid w:val="00E83620"/>
    <w:rsid w:val="00E85207"/>
    <w:rsid w:val="00E85895"/>
    <w:rsid w:val="00E85DCB"/>
    <w:rsid w:val="00E877BE"/>
    <w:rsid w:val="00EA057F"/>
    <w:rsid w:val="00EA0B26"/>
    <w:rsid w:val="00EA3D23"/>
    <w:rsid w:val="00EA43D2"/>
    <w:rsid w:val="00EA48FC"/>
    <w:rsid w:val="00EA5771"/>
    <w:rsid w:val="00EB2794"/>
    <w:rsid w:val="00EB2C96"/>
    <w:rsid w:val="00EB4804"/>
    <w:rsid w:val="00EB7F08"/>
    <w:rsid w:val="00EC18E4"/>
    <w:rsid w:val="00EC290A"/>
    <w:rsid w:val="00ED176A"/>
    <w:rsid w:val="00ED7936"/>
    <w:rsid w:val="00EE12B9"/>
    <w:rsid w:val="00EE2E62"/>
    <w:rsid w:val="00EE57E4"/>
    <w:rsid w:val="00EF0C69"/>
    <w:rsid w:val="00EF3D92"/>
    <w:rsid w:val="00EF3DE1"/>
    <w:rsid w:val="00EF4BE2"/>
    <w:rsid w:val="00EF63F5"/>
    <w:rsid w:val="00F00771"/>
    <w:rsid w:val="00F00C32"/>
    <w:rsid w:val="00F064A3"/>
    <w:rsid w:val="00F108D3"/>
    <w:rsid w:val="00F10F7B"/>
    <w:rsid w:val="00F13172"/>
    <w:rsid w:val="00F158E4"/>
    <w:rsid w:val="00F23850"/>
    <w:rsid w:val="00F26563"/>
    <w:rsid w:val="00F27CC1"/>
    <w:rsid w:val="00F27D6E"/>
    <w:rsid w:val="00F31C20"/>
    <w:rsid w:val="00F32F8F"/>
    <w:rsid w:val="00F342B3"/>
    <w:rsid w:val="00F3491E"/>
    <w:rsid w:val="00F4224C"/>
    <w:rsid w:val="00F43DA5"/>
    <w:rsid w:val="00F4455A"/>
    <w:rsid w:val="00F449C4"/>
    <w:rsid w:val="00F4618B"/>
    <w:rsid w:val="00F470A3"/>
    <w:rsid w:val="00F4738A"/>
    <w:rsid w:val="00F527C5"/>
    <w:rsid w:val="00F704C7"/>
    <w:rsid w:val="00F75960"/>
    <w:rsid w:val="00F7753A"/>
    <w:rsid w:val="00F77791"/>
    <w:rsid w:val="00F81A39"/>
    <w:rsid w:val="00F8205B"/>
    <w:rsid w:val="00F8519A"/>
    <w:rsid w:val="00F91874"/>
    <w:rsid w:val="00F92428"/>
    <w:rsid w:val="00F93E6E"/>
    <w:rsid w:val="00F9409F"/>
    <w:rsid w:val="00FA212E"/>
    <w:rsid w:val="00FA3934"/>
    <w:rsid w:val="00FA5528"/>
    <w:rsid w:val="00FA559F"/>
    <w:rsid w:val="00FA7072"/>
    <w:rsid w:val="00FB1B1B"/>
    <w:rsid w:val="00FC07DA"/>
    <w:rsid w:val="00FC2181"/>
    <w:rsid w:val="00FC4A4C"/>
    <w:rsid w:val="00FC602D"/>
    <w:rsid w:val="00FC7D14"/>
    <w:rsid w:val="00FD6B3C"/>
    <w:rsid w:val="00FE058F"/>
    <w:rsid w:val="00FE45F7"/>
    <w:rsid w:val="00FE5B11"/>
    <w:rsid w:val="00FE6A2D"/>
    <w:rsid w:val="00FF0C1A"/>
    <w:rsid w:val="00FF14BC"/>
    <w:rsid w:val="00FF2D20"/>
    <w:rsid w:val="00FF4BAF"/>
    <w:rsid w:val="00FF4F8C"/>
    <w:rsid w:val="00FF5E68"/>
    <w:rsid w:val="00FF7F0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51"/>
    <o:shapelayout v:ext="edit">
      <o:idmap v:ext="edit" data="1"/>
    </o:shapelayout>
  </w:shapeDefaults>
  <w:decimalSymbol w:val=","/>
  <w:listSeparator w:val=";"/>
  <w14:docId w14:val="23FE5CC8"/>
  <w15:docId w15:val="{C9FEE326-1AB1-40EF-B297-E1BE50D6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link w:val="Ttulo1Car"/>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link w:val="Ttulo2Car"/>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link w:val="Ttulo4Car"/>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link w:val="Ttulo6Car"/>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uiPriority w:val="39"/>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3,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aliases w:val="Página X de Y"/>
    <w:basedOn w:val="Normal"/>
    <w:link w:val="PiedepginaCar"/>
    <w:uiPriority w:val="99"/>
    <w:rsid w:val="00B65545"/>
    <w:pPr>
      <w:tabs>
        <w:tab w:val="center" w:pos="4252"/>
        <w:tab w:val="right" w:pos="8504"/>
      </w:tabs>
    </w:pPr>
  </w:style>
  <w:style w:type="character" w:customStyle="1" w:styleId="PiedepginaCar">
    <w:name w:val="Pie de página Car"/>
    <w:aliases w:val="Página X de Y Car"/>
    <w:basedOn w:val="Fuentedeprrafopredeter"/>
    <w:link w:val="Piedepgina"/>
    <w:uiPriority w:val="99"/>
    <w:rsid w:val="00F158E4"/>
    <w:rPr>
      <w:rFonts w:ascii="Arial" w:hAnsi="Arial"/>
      <w:sz w:val="18"/>
      <w:szCs w:val="24"/>
    </w:rPr>
  </w:style>
  <w:style w:type="character" w:styleId="Nmerodepgina">
    <w:name w:val="page number"/>
    <w:basedOn w:val="Fuentedeprrafopredeter"/>
    <w:uiPriority w:val="99"/>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
    <w:rsid w:val="00B65545"/>
    <w:rPr>
      <w:sz w:val="20"/>
      <w:szCs w:val="20"/>
    </w:rPr>
  </w:style>
  <w:style w:type="paragraph" w:styleId="Asuntodelcomentario">
    <w:name w:val="annotation subject"/>
    <w:basedOn w:val="Textocomentario"/>
    <w:next w:val="Textocomentario"/>
    <w:link w:val="AsuntodelcomentarioCar"/>
    <w:semiHidden/>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link w:val="Textoindependiente2Car"/>
    <w:uiPriority w:val="99"/>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uiPriority w:val="99"/>
    <w:rsid w:val="00B65545"/>
    <w:pPr>
      <w:spacing w:after="120"/>
    </w:pPr>
  </w:style>
  <w:style w:type="paragraph" w:styleId="TDC2">
    <w:name w:val="toc 2"/>
    <w:basedOn w:val="Normal"/>
    <w:next w:val="Normal"/>
    <w:autoRedefine/>
    <w:uiPriority w:val="99"/>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
    <w:uiPriority w:val="99"/>
    <w:qFormat/>
    <w:rsid w:val="00B65545"/>
    <w:pPr>
      <w:jc w:val="center"/>
    </w:pPr>
    <w:rPr>
      <w:rFonts w:ascii="Times New Roman" w:hAnsi="Times New Roman"/>
      <w:b/>
      <w:bCs/>
      <w:sz w:val="24"/>
    </w:rPr>
  </w:style>
  <w:style w:type="paragraph" w:styleId="Textoindependiente3">
    <w:name w:val="Body Text 3"/>
    <w:basedOn w:val="Normal"/>
    <w:link w:val="Textoindependiente3Car"/>
    <w:uiPriority w:val="99"/>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uiPriority w:val="99"/>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inespaciado">
    <w:name w:val="No Spacing"/>
    <w:uiPriority w:val="1"/>
    <w:qFormat/>
    <w:rsid w:val="00AC3883"/>
    <w:rPr>
      <w:rFonts w:asciiTheme="minorHAnsi" w:eastAsiaTheme="minorHAnsi" w:hAnsiTheme="minorHAnsi" w:cstheme="minorBidi"/>
      <w:sz w:val="22"/>
      <w:szCs w:val="22"/>
      <w:lang w:eastAsia="en-US"/>
    </w:rPr>
  </w:style>
  <w:style w:type="character" w:customStyle="1" w:styleId="SubttuloCar">
    <w:name w:val="Subtítulo Car"/>
    <w:basedOn w:val="Fuentedeprrafopredeter"/>
    <w:link w:val="Subttulo"/>
    <w:uiPriority w:val="99"/>
    <w:rsid w:val="007142A1"/>
    <w:rPr>
      <w:rFonts w:ascii="Arial" w:hAnsi="Arial" w:cs="Arial"/>
      <w:b/>
      <w:bCs/>
      <w:sz w:val="18"/>
      <w:szCs w:val="18"/>
    </w:rPr>
  </w:style>
  <w:style w:type="numbering" w:customStyle="1" w:styleId="Sinlista1">
    <w:name w:val="Sin lista1"/>
    <w:next w:val="Sinlista"/>
    <w:uiPriority w:val="99"/>
    <w:semiHidden/>
    <w:unhideWhenUsed/>
    <w:rsid w:val="0079334C"/>
  </w:style>
  <w:style w:type="paragraph" w:customStyle="1" w:styleId="Normal0">
    <w:name w:val="[Normal]"/>
    <w:rsid w:val="0079334C"/>
    <w:pPr>
      <w:widowControl w:val="0"/>
      <w:autoSpaceDE w:val="0"/>
      <w:autoSpaceDN w:val="0"/>
      <w:adjustRightInd w:val="0"/>
    </w:pPr>
    <w:rPr>
      <w:rFonts w:ascii="Arial" w:hAnsi="Arial" w:cs="Arial"/>
      <w:sz w:val="24"/>
      <w:szCs w:val="24"/>
    </w:rPr>
  </w:style>
  <w:style w:type="paragraph" w:styleId="Textosinformato">
    <w:name w:val="Plain Text"/>
    <w:basedOn w:val="Normal"/>
    <w:link w:val="TextosinformatoCar"/>
    <w:uiPriority w:val="99"/>
    <w:rsid w:val="0079334C"/>
    <w:pPr>
      <w:jc w:val="left"/>
    </w:pPr>
    <w:rPr>
      <w:rFonts w:ascii="Courier New" w:hAnsi="Courier New"/>
      <w:sz w:val="20"/>
      <w:szCs w:val="20"/>
    </w:rPr>
  </w:style>
  <w:style w:type="character" w:customStyle="1" w:styleId="TextosinformatoCar">
    <w:name w:val="Texto sin formato Car"/>
    <w:basedOn w:val="Fuentedeprrafopredeter"/>
    <w:link w:val="Textosinformato"/>
    <w:uiPriority w:val="99"/>
    <w:rsid w:val="0079334C"/>
    <w:rPr>
      <w:rFonts w:ascii="Courier New" w:hAnsi="Courier New"/>
    </w:rPr>
  </w:style>
  <w:style w:type="paragraph" w:styleId="Sangradetextonormal">
    <w:name w:val="Body Text Indent"/>
    <w:basedOn w:val="Normal"/>
    <w:link w:val="SangradetextonormalCar"/>
    <w:rsid w:val="0079334C"/>
    <w:pPr>
      <w:spacing w:line="480" w:lineRule="auto"/>
      <w:ind w:left="567"/>
    </w:pPr>
    <w:rPr>
      <w:rFonts w:ascii="Courier New" w:hAnsi="Courier New"/>
      <w:sz w:val="24"/>
      <w:szCs w:val="20"/>
      <w:lang w:val="es-ES_tradnl"/>
    </w:rPr>
  </w:style>
  <w:style w:type="character" w:customStyle="1" w:styleId="SangradetextonormalCar">
    <w:name w:val="Sangría de texto normal Car"/>
    <w:basedOn w:val="Fuentedeprrafopredeter"/>
    <w:link w:val="Sangradetextonormal"/>
    <w:rsid w:val="0079334C"/>
    <w:rPr>
      <w:rFonts w:ascii="Courier New" w:hAnsi="Courier New"/>
      <w:sz w:val="24"/>
      <w:lang w:val="es-ES_tradnl"/>
    </w:rPr>
  </w:style>
  <w:style w:type="paragraph" w:styleId="NormalWeb">
    <w:name w:val="Normal (Web)"/>
    <w:basedOn w:val="Normal"/>
    <w:uiPriority w:val="99"/>
    <w:rsid w:val="0079334C"/>
    <w:pPr>
      <w:spacing w:before="100" w:beforeAutospacing="1" w:after="100" w:afterAutospacing="1"/>
      <w:jc w:val="left"/>
    </w:pPr>
    <w:rPr>
      <w:rFonts w:cs="Arial"/>
      <w:sz w:val="24"/>
    </w:rPr>
  </w:style>
  <w:style w:type="paragraph" w:styleId="Listaconvietas">
    <w:name w:val="List Bullet"/>
    <w:basedOn w:val="Normal"/>
    <w:rsid w:val="0079334C"/>
    <w:pPr>
      <w:widowControl w:val="0"/>
      <w:tabs>
        <w:tab w:val="num" w:pos="360"/>
      </w:tabs>
      <w:autoSpaceDE w:val="0"/>
      <w:autoSpaceDN w:val="0"/>
      <w:adjustRightInd w:val="0"/>
      <w:ind w:left="360" w:hanging="360"/>
      <w:jc w:val="left"/>
    </w:pPr>
    <w:rPr>
      <w:rFonts w:ascii="Monospac821 BT" w:hAnsi="Monospac821 BT"/>
      <w:sz w:val="20"/>
      <w:lang w:val="en-US"/>
    </w:rPr>
  </w:style>
  <w:style w:type="character" w:customStyle="1" w:styleId="Ttulo3Car">
    <w:name w:val="Título 3 Car"/>
    <w:link w:val="Ttulo3"/>
    <w:rsid w:val="0079334C"/>
    <w:rPr>
      <w:rFonts w:ascii="Arial" w:hAnsi="Arial"/>
      <w:snapToGrid w:val="0"/>
      <w:szCs w:val="22"/>
      <w:u w:val="single"/>
    </w:rPr>
  </w:style>
  <w:style w:type="character" w:customStyle="1" w:styleId="Ttulo1Car">
    <w:name w:val="Título 1 Car"/>
    <w:link w:val="Ttulo1"/>
    <w:rsid w:val="0079334C"/>
    <w:rPr>
      <w:rFonts w:ascii="Arial" w:hAnsi="Arial"/>
      <w:b/>
      <w:snapToGrid w:val="0"/>
      <w:kern w:val="28"/>
      <w:szCs w:val="22"/>
    </w:rPr>
  </w:style>
  <w:style w:type="character" w:customStyle="1" w:styleId="Ttulo2Car">
    <w:name w:val="Título 2 Car"/>
    <w:link w:val="Ttulo2"/>
    <w:rsid w:val="0079334C"/>
    <w:rPr>
      <w:rFonts w:ascii="Arial" w:hAnsi="Arial"/>
      <w:snapToGrid w:val="0"/>
      <w:szCs w:val="22"/>
    </w:rPr>
  </w:style>
  <w:style w:type="numbering" w:customStyle="1" w:styleId="Sinlista2">
    <w:name w:val="Sin lista2"/>
    <w:next w:val="Sinlista"/>
    <w:uiPriority w:val="99"/>
    <w:semiHidden/>
    <w:unhideWhenUsed/>
    <w:rsid w:val="001228F2"/>
  </w:style>
  <w:style w:type="numbering" w:customStyle="1" w:styleId="Sinlista3">
    <w:name w:val="Sin lista3"/>
    <w:next w:val="Sinlista"/>
    <w:uiPriority w:val="99"/>
    <w:semiHidden/>
    <w:unhideWhenUsed/>
    <w:rsid w:val="007C7BA5"/>
  </w:style>
  <w:style w:type="character" w:customStyle="1" w:styleId="Ttulo5Car">
    <w:name w:val="Título 5 Car"/>
    <w:link w:val="Ttulo5"/>
    <w:rsid w:val="007C7BA5"/>
    <w:rPr>
      <w:rFonts w:ascii="Arial" w:hAnsi="Arial"/>
      <w:snapToGrid w:val="0"/>
      <w:szCs w:val="22"/>
      <w:u w:val="single"/>
    </w:rPr>
  </w:style>
  <w:style w:type="character" w:customStyle="1" w:styleId="Ttulo6Car">
    <w:name w:val="Título 6 Car"/>
    <w:link w:val="Ttulo6"/>
    <w:rsid w:val="007C7BA5"/>
    <w:rPr>
      <w:rFonts w:ascii="Arial" w:hAnsi="Arial"/>
      <w:b/>
      <w:snapToGrid w:val="0"/>
      <w:szCs w:val="22"/>
    </w:rPr>
  </w:style>
  <w:style w:type="character" w:customStyle="1" w:styleId="Ttulo7Car">
    <w:name w:val="Título 7 Car"/>
    <w:link w:val="Ttulo7"/>
    <w:rsid w:val="007C7BA5"/>
    <w:rPr>
      <w:rFonts w:ascii="Arial" w:hAnsi="Arial"/>
      <w:b/>
      <w:snapToGrid w:val="0"/>
      <w:szCs w:val="22"/>
    </w:rPr>
  </w:style>
  <w:style w:type="character" w:customStyle="1" w:styleId="Ttulo8Car">
    <w:name w:val="Título 8 Car"/>
    <w:link w:val="Ttulo8"/>
    <w:rsid w:val="007C7BA5"/>
    <w:rPr>
      <w:rFonts w:ascii="Arial" w:hAnsi="Arial"/>
      <w:b/>
      <w:snapToGrid w:val="0"/>
      <w:szCs w:val="22"/>
    </w:rPr>
  </w:style>
  <w:style w:type="character" w:customStyle="1" w:styleId="Ttulo9Car">
    <w:name w:val="Título 9 Car"/>
    <w:link w:val="Ttulo9"/>
    <w:rsid w:val="007C7BA5"/>
    <w:rPr>
      <w:rFonts w:ascii="Arial" w:hAnsi="Arial"/>
      <w:b/>
      <w:snapToGrid w:val="0"/>
      <w:sz w:val="24"/>
      <w:szCs w:val="22"/>
    </w:rPr>
  </w:style>
  <w:style w:type="character" w:customStyle="1" w:styleId="Ttulo4Car">
    <w:name w:val="Título 4 Car"/>
    <w:link w:val="Ttulo4"/>
    <w:locked/>
    <w:rsid w:val="007C7BA5"/>
    <w:rPr>
      <w:rFonts w:ascii="Arial" w:hAnsi="Arial"/>
      <w:snapToGrid w:val="0"/>
      <w:szCs w:val="22"/>
      <w:u w:val="single"/>
    </w:rPr>
  </w:style>
  <w:style w:type="table" w:styleId="Tablaconcuadrcula">
    <w:name w:val="Table Grid"/>
    <w:basedOn w:val="Tablanormal"/>
    <w:rsid w:val="007C7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
    <w:name w:val="Párrafo"/>
    <w:basedOn w:val="Normal"/>
    <w:uiPriority w:val="99"/>
    <w:rsid w:val="007C7BA5"/>
    <w:pPr>
      <w:spacing w:before="120" w:after="120" w:line="360" w:lineRule="auto"/>
      <w:ind w:firstLine="357"/>
    </w:pPr>
    <w:rPr>
      <w:rFonts w:cs="Arial"/>
      <w:spacing w:val="-5"/>
      <w:sz w:val="24"/>
    </w:rPr>
  </w:style>
  <w:style w:type="character" w:styleId="Hipervnculo">
    <w:name w:val="Hyperlink"/>
    <w:uiPriority w:val="99"/>
    <w:rsid w:val="00C50741"/>
    <w:rPr>
      <w:color w:val="0000FF"/>
      <w:u w:val="single"/>
    </w:rPr>
  </w:style>
  <w:style w:type="character" w:styleId="Hipervnculovisitado">
    <w:name w:val="FollowedHyperlink"/>
    <w:uiPriority w:val="99"/>
    <w:rsid w:val="00C50741"/>
    <w:rPr>
      <w:color w:val="800080"/>
      <w:u w:val="single"/>
    </w:rPr>
  </w:style>
  <w:style w:type="paragraph" w:customStyle="1" w:styleId="c4">
    <w:name w:val="c4"/>
    <w:basedOn w:val="Normal"/>
    <w:rsid w:val="00C50741"/>
    <w:pPr>
      <w:jc w:val="left"/>
    </w:pPr>
    <w:rPr>
      <w:rFonts w:ascii="Arial Unicode MS" w:eastAsia="Arial Unicode MS" w:hAnsi="Arial Unicode MS" w:cs="Arial Unicode MS"/>
      <w:b/>
      <w:bCs/>
      <w:sz w:val="24"/>
    </w:rPr>
  </w:style>
  <w:style w:type="paragraph" w:customStyle="1" w:styleId="Estilo4">
    <w:name w:val="Estilo4"/>
    <w:basedOn w:val="Normal"/>
    <w:rsid w:val="00C50741"/>
    <w:pPr>
      <w:numPr>
        <w:numId w:val="12"/>
      </w:numPr>
      <w:tabs>
        <w:tab w:val="clear" w:pos="360"/>
        <w:tab w:val="left" w:pos="340"/>
      </w:tabs>
      <w:spacing w:before="60" w:after="60" w:line="264" w:lineRule="auto"/>
      <w:ind w:left="340" w:hanging="340"/>
    </w:pPr>
    <w:rPr>
      <w:sz w:val="20"/>
      <w:szCs w:val="20"/>
    </w:rPr>
  </w:style>
  <w:style w:type="character" w:customStyle="1" w:styleId="CarCar">
    <w:name w:val="Car Car"/>
    <w:locked/>
    <w:rsid w:val="00C50741"/>
    <w:rPr>
      <w:lang w:val="es-ES" w:eastAsia="es-ES" w:bidi="ar-SA"/>
    </w:rPr>
  </w:style>
  <w:style w:type="character" w:customStyle="1" w:styleId="CarCar10">
    <w:name w:val="Car Car1"/>
    <w:aliases w:val="Encabezado Car1,encabezado Car1,e Car1,e Car Car Car Car Car1,Encabezado Car2 Car1,Encabezado Car Car1 Car1,Encabezado Car1 Car Car Car1,Encabezado Car Car Car Car Car1,Encabezado Car1 Car Car Car Car Car1"/>
    <w:rsid w:val="00C50741"/>
    <w:rPr>
      <w:sz w:val="24"/>
      <w:szCs w:val="24"/>
      <w:lang w:val="es-ES_tradnl"/>
    </w:rPr>
  </w:style>
  <w:style w:type="character" w:styleId="Textoennegrita">
    <w:name w:val="Strong"/>
    <w:uiPriority w:val="22"/>
    <w:qFormat/>
    <w:rsid w:val="00C50741"/>
    <w:rPr>
      <w:b/>
      <w:bCs w:val="0"/>
    </w:rPr>
  </w:style>
  <w:style w:type="paragraph" w:customStyle="1" w:styleId="Textoentabla">
    <w:name w:val="Texto en tabla"/>
    <w:basedOn w:val="Normal"/>
    <w:rsid w:val="00C50741"/>
    <w:pPr>
      <w:keepNext/>
      <w:keepLines/>
      <w:snapToGrid w:val="0"/>
      <w:spacing w:before="60" w:after="60"/>
      <w:jc w:val="left"/>
    </w:pPr>
    <w:rPr>
      <w:szCs w:val="20"/>
    </w:rPr>
  </w:style>
  <w:style w:type="character" w:customStyle="1" w:styleId="Simbolo">
    <w:name w:val="Simbolo"/>
    <w:rsid w:val="00C50741"/>
    <w:rPr>
      <w:rFonts w:ascii="Symbol" w:hAnsi="Symbol"/>
    </w:rPr>
  </w:style>
  <w:style w:type="paragraph" w:customStyle="1" w:styleId="Rellenartabla">
    <w:name w:val="Rellenar tabla"/>
    <w:basedOn w:val="Textoentabla"/>
    <w:rsid w:val="00C50741"/>
    <w:pPr>
      <w:snapToGrid/>
      <w:jc w:val="center"/>
    </w:pPr>
    <w:rPr>
      <w:snapToGrid w:val="0"/>
    </w:rPr>
  </w:style>
  <w:style w:type="character" w:customStyle="1" w:styleId="CarCar2">
    <w:name w:val="Car Car2"/>
    <w:locked/>
    <w:rsid w:val="00C50741"/>
    <w:rPr>
      <w:sz w:val="24"/>
      <w:lang w:val="es-ES" w:eastAsia="es-ES" w:bidi="ar-SA"/>
    </w:rPr>
  </w:style>
  <w:style w:type="paragraph" w:customStyle="1" w:styleId="titulo1">
    <w:name w:val="titulo 1"/>
    <w:basedOn w:val="Encabezadodenota"/>
    <w:next w:val="Ttulo2"/>
    <w:rsid w:val="00C50741"/>
    <w:pPr>
      <w:framePr w:hSpace="142" w:vSpace="142" w:wrap="around" w:vAnchor="text" w:hAnchor="text" w:y="1"/>
      <w:numPr>
        <w:numId w:val="13"/>
      </w:numPr>
      <w:jc w:val="both"/>
    </w:pPr>
    <w:rPr>
      <w:b/>
      <w:sz w:val="28"/>
      <w:lang w:val="es-ES_tradnl"/>
    </w:rPr>
  </w:style>
  <w:style w:type="paragraph" w:styleId="Encabezadodenota">
    <w:name w:val="Note Heading"/>
    <w:basedOn w:val="Normal"/>
    <w:next w:val="Normal"/>
    <w:link w:val="EncabezadodenotaCar"/>
    <w:rsid w:val="00C50741"/>
    <w:pPr>
      <w:jc w:val="left"/>
    </w:pPr>
    <w:rPr>
      <w:sz w:val="24"/>
      <w:szCs w:val="20"/>
    </w:rPr>
  </w:style>
  <w:style w:type="character" w:customStyle="1" w:styleId="EncabezadodenotaCar">
    <w:name w:val="Encabezado de nota Car"/>
    <w:basedOn w:val="Fuentedeprrafopredeter"/>
    <w:link w:val="Encabezadodenota"/>
    <w:rsid w:val="00C50741"/>
    <w:rPr>
      <w:rFonts w:ascii="Arial" w:hAnsi="Arial"/>
      <w:sz w:val="24"/>
    </w:rPr>
  </w:style>
  <w:style w:type="paragraph" w:customStyle="1" w:styleId="artculo-tex">
    <w:name w:val="artículo-tex"/>
    <w:basedOn w:val="Normal"/>
    <w:autoRedefine/>
    <w:rsid w:val="00C50741"/>
    <w:pPr>
      <w:numPr>
        <w:numId w:val="14"/>
      </w:numPr>
      <w:tabs>
        <w:tab w:val="left" w:pos="3876"/>
      </w:tabs>
      <w:spacing w:before="60" w:after="60"/>
    </w:pPr>
    <w:rPr>
      <w:sz w:val="20"/>
      <w:szCs w:val="20"/>
      <w:lang w:val="es-ES_tradnl"/>
    </w:rPr>
  </w:style>
  <w:style w:type="paragraph" w:customStyle="1" w:styleId="artculoCTE">
    <w:name w:val="artículoCTE"/>
    <w:basedOn w:val="Normal"/>
    <w:next w:val="Normal"/>
    <w:autoRedefine/>
    <w:rsid w:val="00C50741"/>
    <w:pPr>
      <w:keepNext/>
      <w:outlineLvl w:val="3"/>
    </w:pPr>
    <w:rPr>
      <w:b/>
      <w:i/>
      <w:sz w:val="20"/>
      <w:szCs w:val="20"/>
    </w:rPr>
  </w:style>
  <w:style w:type="paragraph" w:customStyle="1" w:styleId="subartculoCTE">
    <w:name w:val="subartículoCTE"/>
    <w:basedOn w:val="artculoCTE"/>
    <w:next w:val="Normal"/>
    <w:autoRedefine/>
    <w:rsid w:val="00C50741"/>
    <w:pPr>
      <w:outlineLvl w:val="4"/>
    </w:pPr>
    <w:rPr>
      <w:b w:val="0"/>
      <w:i w:val="0"/>
      <w:sz w:val="16"/>
      <w:lang w:val="es-ES_tradnl"/>
    </w:rPr>
  </w:style>
  <w:style w:type="paragraph" w:customStyle="1" w:styleId="CTENormal">
    <w:name w:val="CTE Normal"/>
    <w:basedOn w:val="Normal"/>
    <w:rsid w:val="00C50741"/>
    <w:pPr>
      <w:numPr>
        <w:numId w:val="15"/>
      </w:numPr>
      <w:spacing w:before="60" w:after="60"/>
    </w:pPr>
    <w:rPr>
      <w:sz w:val="20"/>
      <w:szCs w:val="20"/>
    </w:rPr>
  </w:style>
  <w:style w:type="paragraph" w:customStyle="1" w:styleId="CTETtulo2">
    <w:name w:val="CTE Título 2"/>
    <w:basedOn w:val="Normal"/>
    <w:next w:val="CTENormal"/>
    <w:rsid w:val="00C50741"/>
    <w:pPr>
      <w:keepNext/>
      <w:tabs>
        <w:tab w:val="left" w:pos="454"/>
      </w:tabs>
      <w:spacing w:before="280" w:after="100"/>
      <w:jc w:val="left"/>
      <w:outlineLvl w:val="1"/>
    </w:pPr>
    <w:rPr>
      <w:b/>
      <w:kern w:val="32"/>
      <w:sz w:val="24"/>
      <w:szCs w:val="20"/>
    </w:rPr>
  </w:style>
  <w:style w:type="paragraph" w:customStyle="1" w:styleId="NumeracinCTE">
    <w:name w:val="NumeraciónCTE"/>
    <w:basedOn w:val="Normal"/>
    <w:rsid w:val="00C50741"/>
    <w:pPr>
      <w:numPr>
        <w:numId w:val="16"/>
      </w:numPr>
      <w:spacing w:after="60"/>
    </w:pPr>
    <w:rPr>
      <w:sz w:val="20"/>
      <w:szCs w:val="20"/>
      <w:lang w:val="es-ES_tradnl"/>
    </w:rPr>
  </w:style>
  <w:style w:type="character" w:customStyle="1" w:styleId="TextoindependienteCar">
    <w:name w:val="Texto independiente Car"/>
    <w:link w:val="Textoindependiente"/>
    <w:uiPriority w:val="99"/>
    <w:rsid w:val="00C50741"/>
    <w:rPr>
      <w:rFonts w:ascii="Arial" w:hAnsi="Arial"/>
      <w:sz w:val="18"/>
      <w:szCs w:val="24"/>
    </w:rPr>
  </w:style>
  <w:style w:type="character" w:customStyle="1" w:styleId="CarCar7">
    <w:name w:val="Car Car7"/>
    <w:rsid w:val="00C50741"/>
    <w:rPr>
      <w:rFonts w:ascii="Futura Md BT" w:hAnsi="Futura Md BT" w:cs="Courier New"/>
      <w:sz w:val="32"/>
      <w:lang w:val="es-ES" w:eastAsia="es-ES" w:bidi="ar-SA"/>
    </w:rPr>
  </w:style>
  <w:style w:type="character" w:customStyle="1" w:styleId="Ttulo2Car1">
    <w:name w:val="Título 2 Car1"/>
    <w:rsid w:val="00C50741"/>
    <w:rPr>
      <w:rFonts w:ascii="Futura Md BT" w:hAnsi="Futura Md BT" w:cs="Courier New"/>
      <w:sz w:val="28"/>
      <w:lang w:val="es-ES" w:eastAsia="es-ES" w:bidi="ar-SA"/>
    </w:rPr>
  </w:style>
  <w:style w:type="character" w:customStyle="1" w:styleId="Ttulo5Car1">
    <w:name w:val="Título 5 Car1"/>
    <w:aliases w:val="Título 5 Car Car"/>
    <w:rsid w:val="00C50741"/>
    <w:rPr>
      <w:rFonts w:ascii="Verdana" w:hAnsi="Verdana" w:cs="Arial"/>
      <w:b/>
      <w:bCs/>
      <w:lang w:val="es-ES" w:eastAsia="es-ES" w:bidi="ar-SA"/>
    </w:rPr>
  </w:style>
  <w:style w:type="character" w:customStyle="1" w:styleId="Textoindependiente2Car">
    <w:name w:val="Texto independiente 2 Car"/>
    <w:link w:val="Textoindependiente2"/>
    <w:uiPriority w:val="99"/>
    <w:rsid w:val="00C50741"/>
    <w:rPr>
      <w:rFonts w:ascii="Century Gothic" w:hAnsi="Century Gothic" w:cs="Arial"/>
      <w:sz w:val="18"/>
    </w:rPr>
  </w:style>
  <w:style w:type="character" w:styleId="Nmerodelnea">
    <w:name w:val="line number"/>
    <w:rsid w:val="00C50741"/>
    <w:rPr>
      <w:rFonts w:cs="Times New Roman"/>
    </w:rPr>
  </w:style>
  <w:style w:type="paragraph" w:styleId="Textodebloque">
    <w:name w:val="Block Text"/>
    <w:basedOn w:val="Normal"/>
    <w:rsid w:val="00C50741"/>
    <w:pPr>
      <w:spacing w:line="360" w:lineRule="auto"/>
      <w:ind w:left="284" w:right="-1"/>
    </w:pPr>
    <w:rPr>
      <w:sz w:val="20"/>
      <w:szCs w:val="20"/>
    </w:rPr>
  </w:style>
  <w:style w:type="paragraph" w:customStyle="1" w:styleId="xl24">
    <w:name w:val="xl24"/>
    <w:basedOn w:val="Normal"/>
    <w:rsid w:val="00C50741"/>
    <w:pPr>
      <w:pBdr>
        <w:top w:val="single" w:sz="4" w:space="0" w:color="auto"/>
        <w:left w:val="single" w:sz="4" w:space="0" w:color="auto"/>
        <w:right w:val="single" w:sz="4" w:space="0" w:color="auto"/>
      </w:pBdr>
      <w:spacing w:before="100" w:beforeAutospacing="1" w:after="100" w:afterAutospacing="1"/>
      <w:jc w:val="left"/>
    </w:pPr>
    <w:rPr>
      <w:rFonts w:eastAsia="Arial Unicode MS" w:cs="Arial"/>
      <w:sz w:val="24"/>
    </w:rPr>
  </w:style>
  <w:style w:type="paragraph" w:customStyle="1" w:styleId="xl25">
    <w:name w:val="xl25"/>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sz w:val="24"/>
    </w:rPr>
  </w:style>
  <w:style w:type="paragraph" w:customStyle="1" w:styleId="xl26">
    <w:name w:val="xl26"/>
    <w:basedOn w:val="Normal"/>
    <w:rsid w:val="00C50741"/>
    <w:pPr>
      <w:pBdr>
        <w:left w:val="single" w:sz="4" w:space="0" w:color="auto"/>
        <w:right w:val="single" w:sz="4" w:space="0" w:color="auto"/>
      </w:pBdr>
      <w:spacing w:before="100" w:beforeAutospacing="1" w:after="100" w:afterAutospacing="1"/>
      <w:jc w:val="left"/>
    </w:pPr>
    <w:rPr>
      <w:rFonts w:eastAsia="Arial Unicode MS" w:cs="Arial"/>
      <w:sz w:val="24"/>
    </w:rPr>
  </w:style>
  <w:style w:type="paragraph" w:customStyle="1" w:styleId="xl27">
    <w:name w:val="xl27"/>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28">
    <w:name w:val="xl28"/>
    <w:basedOn w:val="Normal"/>
    <w:rsid w:val="00C50741"/>
    <w:pPr>
      <w:pBdr>
        <w:top w:val="single" w:sz="4" w:space="0" w:color="auto"/>
        <w:left w:val="single" w:sz="4" w:space="0" w:color="auto"/>
        <w:right w:val="single" w:sz="4" w:space="0" w:color="auto"/>
      </w:pBdr>
      <w:spacing w:before="100" w:beforeAutospacing="1" w:after="100" w:afterAutospacing="1"/>
      <w:jc w:val="left"/>
      <w:textAlignment w:val="top"/>
    </w:pPr>
    <w:rPr>
      <w:rFonts w:eastAsia="Arial Unicode MS" w:cs="Arial"/>
      <w:sz w:val="24"/>
    </w:rPr>
  </w:style>
  <w:style w:type="paragraph" w:customStyle="1" w:styleId="xl29">
    <w:name w:val="xl29"/>
    <w:basedOn w:val="Normal"/>
    <w:rsid w:val="00C50741"/>
    <w:pPr>
      <w:pBdr>
        <w:left w:val="single" w:sz="4" w:space="0" w:color="auto"/>
        <w:right w:val="single" w:sz="4" w:space="0" w:color="auto"/>
      </w:pBdr>
      <w:spacing w:before="100" w:beforeAutospacing="1" w:after="100" w:afterAutospacing="1"/>
      <w:jc w:val="left"/>
      <w:textAlignment w:val="top"/>
    </w:pPr>
    <w:rPr>
      <w:rFonts w:eastAsia="Arial Unicode MS" w:cs="Arial"/>
      <w:sz w:val="24"/>
    </w:rPr>
  </w:style>
  <w:style w:type="paragraph" w:customStyle="1" w:styleId="xl30">
    <w:name w:val="xl30"/>
    <w:basedOn w:val="Normal"/>
    <w:rsid w:val="00C50741"/>
    <w:pPr>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sz w:val="24"/>
    </w:rPr>
  </w:style>
  <w:style w:type="paragraph" w:customStyle="1" w:styleId="xl31">
    <w:name w:val="xl31"/>
    <w:basedOn w:val="Normal"/>
    <w:rsid w:val="00C50741"/>
    <w:pPr>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sz w:val="24"/>
    </w:rPr>
  </w:style>
  <w:style w:type="paragraph" w:customStyle="1" w:styleId="xl32">
    <w:name w:val="xl32"/>
    <w:basedOn w:val="Normal"/>
    <w:rsid w:val="00C50741"/>
    <w:pPr>
      <w:spacing w:before="100" w:beforeAutospacing="1" w:after="100" w:afterAutospacing="1"/>
      <w:jc w:val="center"/>
    </w:pPr>
    <w:rPr>
      <w:rFonts w:ascii="Arial Unicode MS" w:eastAsia="Arial Unicode MS" w:hAnsi="Arial Unicode MS" w:cs="Arial Unicode MS"/>
      <w:sz w:val="24"/>
    </w:rPr>
  </w:style>
  <w:style w:type="paragraph" w:customStyle="1" w:styleId="xl33">
    <w:name w:val="xl33"/>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sz w:val="24"/>
    </w:rPr>
  </w:style>
  <w:style w:type="paragraph" w:customStyle="1" w:styleId="xl34">
    <w:name w:val="xl34"/>
    <w:basedOn w:val="Normal"/>
    <w:rsid w:val="00C50741"/>
    <w:pPr>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sz w:val="24"/>
    </w:rPr>
  </w:style>
  <w:style w:type="paragraph" w:customStyle="1" w:styleId="xl35">
    <w:name w:val="xl35"/>
    <w:basedOn w:val="Normal"/>
    <w:rsid w:val="00C50741"/>
    <w:pPr>
      <w:pBdr>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cs="Arial"/>
      <w:sz w:val="24"/>
    </w:rPr>
  </w:style>
  <w:style w:type="paragraph" w:customStyle="1" w:styleId="xl36">
    <w:name w:val="xl36"/>
    <w:basedOn w:val="Normal"/>
    <w:rsid w:val="00C50741"/>
    <w:pPr>
      <w:pBdr>
        <w:left w:val="single" w:sz="4" w:space="0" w:color="auto"/>
        <w:right w:val="single" w:sz="4" w:space="0" w:color="auto"/>
      </w:pBdr>
      <w:spacing w:before="100" w:beforeAutospacing="1" w:after="100" w:afterAutospacing="1"/>
      <w:jc w:val="left"/>
      <w:textAlignment w:val="top"/>
    </w:pPr>
    <w:rPr>
      <w:rFonts w:eastAsia="Arial Unicode MS" w:cs="Arial"/>
      <w:color w:val="FF0000"/>
      <w:sz w:val="24"/>
    </w:rPr>
  </w:style>
  <w:style w:type="paragraph" w:customStyle="1" w:styleId="xl37">
    <w:name w:val="xl37"/>
    <w:basedOn w:val="Normal"/>
    <w:rsid w:val="00C50741"/>
    <w:pPr>
      <w:pBdr>
        <w:top w:val="single" w:sz="4" w:space="0" w:color="auto"/>
        <w:left w:val="single" w:sz="4" w:space="0" w:color="auto"/>
        <w:right w:val="single" w:sz="4" w:space="0" w:color="auto"/>
      </w:pBdr>
      <w:spacing w:before="100" w:beforeAutospacing="1" w:after="100" w:afterAutospacing="1"/>
      <w:jc w:val="left"/>
      <w:textAlignment w:val="top"/>
    </w:pPr>
    <w:rPr>
      <w:rFonts w:eastAsia="Arial Unicode MS" w:cs="Arial"/>
      <w:color w:val="FF0000"/>
      <w:sz w:val="24"/>
    </w:rPr>
  </w:style>
  <w:style w:type="paragraph" w:customStyle="1" w:styleId="xl38">
    <w:name w:val="xl38"/>
    <w:basedOn w:val="Normal"/>
    <w:rsid w:val="00C50741"/>
    <w:pPr>
      <w:pBdr>
        <w:left w:val="single" w:sz="4" w:space="0" w:color="auto"/>
        <w:right w:val="single" w:sz="4" w:space="0" w:color="auto"/>
      </w:pBdr>
      <w:spacing w:before="100" w:beforeAutospacing="1" w:after="100" w:afterAutospacing="1"/>
      <w:jc w:val="left"/>
    </w:pPr>
    <w:rPr>
      <w:rFonts w:eastAsia="Arial Unicode MS" w:cs="Arial"/>
      <w:color w:val="FF0000"/>
      <w:sz w:val="24"/>
    </w:rPr>
  </w:style>
  <w:style w:type="paragraph" w:customStyle="1" w:styleId="xl39">
    <w:name w:val="xl39"/>
    <w:basedOn w:val="Normal"/>
    <w:rsid w:val="00C50741"/>
    <w:pPr>
      <w:pBdr>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cs="Arial"/>
      <w:color w:val="FF0000"/>
      <w:sz w:val="24"/>
    </w:rPr>
  </w:style>
  <w:style w:type="paragraph" w:customStyle="1" w:styleId="xl40">
    <w:name w:val="xl40"/>
    <w:basedOn w:val="Normal"/>
    <w:rsid w:val="00C50741"/>
    <w:pPr>
      <w:pBdr>
        <w:left w:val="single" w:sz="4" w:space="0" w:color="auto"/>
        <w:bottom w:val="single" w:sz="4" w:space="0" w:color="auto"/>
        <w:right w:val="single" w:sz="4" w:space="0" w:color="auto"/>
      </w:pBdr>
      <w:spacing w:before="100" w:beforeAutospacing="1" w:after="100" w:afterAutospacing="1"/>
      <w:jc w:val="left"/>
    </w:pPr>
    <w:rPr>
      <w:rFonts w:eastAsia="Arial Unicode MS" w:cs="Arial"/>
      <w:sz w:val="24"/>
    </w:rPr>
  </w:style>
  <w:style w:type="paragraph" w:customStyle="1" w:styleId="xl41">
    <w:name w:val="xl41"/>
    <w:basedOn w:val="Normal"/>
    <w:rsid w:val="00C50741"/>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sz w:val="24"/>
    </w:rPr>
  </w:style>
  <w:style w:type="paragraph" w:customStyle="1" w:styleId="Topos">
    <w:name w:val="Topos"/>
    <w:basedOn w:val="Normal"/>
    <w:rsid w:val="00C50741"/>
    <w:pPr>
      <w:keepLines/>
      <w:tabs>
        <w:tab w:val="left" w:pos="1021"/>
      </w:tabs>
      <w:spacing w:before="60" w:after="60" w:line="360" w:lineRule="auto"/>
      <w:ind w:left="993" w:hanging="284"/>
    </w:pPr>
    <w:rPr>
      <w:rFonts w:ascii="Century Gothic" w:hAnsi="Century Gothic"/>
      <w:sz w:val="20"/>
      <w:szCs w:val="20"/>
    </w:rPr>
  </w:style>
  <w:style w:type="paragraph" w:customStyle="1" w:styleId="Pantallas">
    <w:name w:val="Pantallas"/>
    <w:basedOn w:val="Normal"/>
    <w:next w:val="Normal"/>
    <w:rsid w:val="00C50741"/>
    <w:pPr>
      <w:keepLines/>
      <w:spacing w:before="60" w:after="60" w:line="360" w:lineRule="auto"/>
      <w:ind w:left="57" w:firstLine="284"/>
      <w:jc w:val="center"/>
    </w:pPr>
    <w:rPr>
      <w:rFonts w:ascii="Century Gothic" w:hAnsi="Century Gothic"/>
      <w:sz w:val="16"/>
      <w:szCs w:val="20"/>
    </w:rPr>
  </w:style>
  <w:style w:type="paragraph" w:customStyle="1" w:styleId="Ecuaciones">
    <w:name w:val="Ecuaciones"/>
    <w:basedOn w:val="Normal"/>
    <w:next w:val="Normal"/>
    <w:rsid w:val="00C50741"/>
    <w:pPr>
      <w:keepLines/>
      <w:spacing w:after="60" w:line="360" w:lineRule="auto"/>
      <w:ind w:left="57" w:firstLine="284"/>
      <w:jc w:val="center"/>
    </w:pPr>
    <w:rPr>
      <w:rFonts w:ascii="Century Gothic" w:hAnsi="Century Gothic"/>
      <w:position w:val="-12"/>
      <w:sz w:val="20"/>
      <w:szCs w:val="20"/>
    </w:rPr>
  </w:style>
  <w:style w:type="paragraph" w:customStyle="1" w:styleId="Leyenda">
    <w:name w:val="Leyenda"/>
    <w:basedOn w:val="Normal"/>
    <w:next w:val="Normal"/>
    <w:rsid w:val="00C50741"/>
    <w:pPr>
      <w:keepLines/>
      <w:spacing w:before="60" w:after="85" w:line="360" w:lineRule="auto"/>
      <w:ind w:left="1134" w:firstLine="284"/>
    </w:pPr>
    <w:rPr>
      <w:rFonts w:ascii="Century Gothic" w:hAnsi="Century Gothic"/>
      <w:sz w:val="16"/>
      <w:szCs w:val="20"/>
    </w:rPr>
  </w:style>
  <w:style w:type="paragraph" w:customStyle="1" w:styleId="Usuario">
    <w:name w:val="Usuario"/>
    <w:basedOn w:val="Normal"/>
    <w:next w:val="Normal"/>
    <w:rsid w:val="00C50741"/>
    <w:pPr>
      <w:keepLines/>
      <w:spacing w:before="60" w:after="60" w:line="360" w:lineRule="auto"/>
      <w:ind w:left="255" w:firstLine="284"/>
    </w:pPr>
    <w:rPr>
      <w:rFonts w:ascii="Century Gothic" w:hAnsi="Century Gothic"/>
      <w:i/>
      <w:sz w:val="20"/>
      <w:szCs w:val="20"/>
    </w:rPr>
  </w:style>
  <w:style w:type="character" w:customStyle="1" w:styleId="Seccion">
    <w:name w:val="Seccion"/>
    <w:rsid w:val="00C50741"/>
    <w:rPr>
      <w:rFonts w:cs="Times New Roman"/>
      <w:b/>
      <w:bCs w:val="0"/>
      <w:w w:val="90"/>
      <w:sz w:val="21"/>
    </w:rPr>
  </w:style>
  <w:style w:type="paragraph" w:customStyle="1" w:styleId="Sangria">
    <w:name w:val="Sangria"/>
    <w:basedOn w:val="Normal"/>
    <w:next w:val="Normal"/>
    <w:rsid w:val="00C50741"/>
    <w:pPr>
      <w:keepLines/>
      <w:spacing w:before="60" w:after="60" w:line="360" w:lineRule="auto"/>
      <w:ind w:left="567" w:firstLine="284"/>
    </w:pPr>
    <w:rPr>
      <w:rFonts w:ascii="Century Gothic" w:hAnsi="Century Gothic"/>
      <w:sz w:val="20"/>
      <w:szCs w:val="20"/>
    </w:rPr>
  </w:style>
  <w:style w:type="paragraph" w:customStyle="1" w:styleId="Topos2">
    <w:name w:val="Topos2"/>
    <w:basedOn w:val="Topos"/>
    <w:next w:val="Normal"/>
    <w:rsid w:val="00C50741"/>
    <w:pPr>
      <w:tabs>
        <w:tab w:val="clear" w:pos="1021"/>
        <w:tab w:val="left" w:pos="1418"/>
      </w:tabs>
      <w:ind w:left="1418" w:hanging="142"/>
    </w:pPr>
  </w:style>
  <w:style w:type="paragraph" w:customStyle="1" w:styleId="Sangria2">
    <w:name w:val="Sangria2"/>
    <w:basedOn w:val="Sangria"/>
    <w:next w:val="Normal"/>
    <w:rsid w:val="00C50741"/>
    <w:pPr>
      <w:ind w:left="680"/>
    </w:pPr>
  </w:style>
  <w:style w:type="paragraph" w:customStyle="1" w:styleId="Subttulo4">
    <w:name w:val="Subtítulo 4"/>
    <w:basedOn w:val="Cdetexto"/>
    <w:next w:val="Cdetexto"/>
    <w:rsid w:val="00C50741"/>
    <w:pPr>
      <w:spacing w:after="57"/>
    </w:pPr>
    <w:rPr>
      <w:b/>
      <w:color w:val="auto"/>
    </w:rPr>
  </w:style>
  <w:style w:type="paragraph" w:customStyle="1" w:styleId="Cdetexto">
    <w:name w:val="C. de texto"/>
    <w:rsid w:val="00C50741"/>
    <w:pPr>
      <w:spacing w:after="113" w:line="260" w:lineRule="atLeast"/>
    </w:pPr>
    <w:rPr>
      <w:rFonts w:ascii="Novarese Bk BT" w:hAnsi="Novarese Bk BT"/>
      <w:color w:val="000000"/>
    </w:rPr>
  </w:style>
  <w:style w:type="paragraph" w:customStyle="1" w:styleId="ecuaciones0">
    <w:name w:val="ecuaciones"/>
    <w:basedOn w:val="Cdetexto"/>
    <w:rsid w:val="00C50741"/>
    <w:pPr>
      <w:jc w:val="center"/>
    </w:pPr>
    <w:rPr>
      <w:color w:val="auto"/>
      <w:sz w:val="18"/>
    </w:rPr>
  </w:style>
  <w:style w:type="paragraph" w:customStyle="1" w:styleId="texto">
    <w:name w:val="texto"/>
    <w:basedOn w:val="Normal"/>
    <w:rsid w:val="00C50741"/>
    <w:pPr>
      <w:widowControl w:val="0"/>
      <w:overflowPunct w:val="0"/>
      <w:autoSpaceDE w:val="0"/>
      <w:autoSpaceDN w:val="0"/>
      <w:adjustRightInd w:val="0"/>
      <w:spacing w:before="60" w:after="180" w:line="360" w:lineRule="auto"/>
      <w:jc w:val="left"/>
      <w:textAlignment w:val="baseline"/>
    </w:pPr>
    <w:rPr>
      <w:sz w:val="20"/>
      <w:szCs w:val="20"/>
    </w:rPr>
  </w:style>
  <w:style w:type="paragraph" w:customStyle="1" w:styleId="listas">
    <w:name w:val="listas"/>
    <w:basedOn w:val="Normal"/>
    <w:rsid w:val="00C50741"/>
    <w:pPr>
      <w:widowControl w:val="0"/>
      <w:overflowPunct w:val="0"/>
      <w:autoSpaceDE w:val="0"/>
      <w:autoSpaceDN w:val="0"/>
      <w:adjustRightInd w:val="0"/>
      <w:spacing w:line="360" w:lineRule="auto"/>
      <w:jc w:val="left"/>
      <w:textAlignment w:val="baseline"/>
    </w:pPr>
    <w:rPr>
      <w:sz w:val="20"/>
      <w:szCs w:val="20"/>
    </w:rPr>
  </w:style>
  <w:style w:type="paragraph" w:styleId="Lista">
    <w:name w:val="List"/>
    <w:basedOn w:val="Normal"/>
    <w:rsid w:val="00C50741"/>
    <w:pPr>
      <w:ind w:left="283" w:hanging="283"/>
      <w:jc w:val="left"/>
    </w:pPr>
    <w:rPr>
      <w:sz w:val="20"/>
      <w:szCs w:val="20"/>
    </w:rPr>
  </w:style>
  <w:style w:type="paragraph" w:styleId="Lista2">
    <w:name w:val="List 2"/>
    <w:basedOn w:val="Normal"/>
    <w:rsid w:val="00C50741"/>
    <w:pPr>
      <w:ind w:left="566" w:hanging="283"/>
      <w:jc w:val="left"/>
    </w:pPr>
    <w:rPr>
      <w:sz w:val="20"/>
      <w:szCs w:val="20"/>
    </w:rPr>
  </w:style>
  <w:style w:type="paragraph" w:customStyle="1" w:styleId="Default">
    <w:name w:val="Default"/>
    <w:rsid w:val="00C50741"/>
    <w:pPr>
      <w:widowControl w:val="0"/>
      <w:autoSpaceDE w:val="0"/>
      <w:autoSpaceDN w:val="0"/>
      <w:adjustRightInd w:val="0"/>
    </w:pPr>
    <w:rPr>
      <w:rFonts w:ascii="Arial" w:hAnsi="Arial" w:cs="Arial"/>
      <w:color w:val="000000"/>
      <w:sz w:val="24"/>
      <w:szCs w:val="24"/>
    </w:rPr>
  </w:style>
  <w:style w:type="paragraph" w:customStyle="1" w:styleId="Sangradetindependiente">
    <w:name w:val="Sangría de t. independiente"/>
    <w:basedOn w:val="Default"/>
    <w:next w:val="Default"/>
    <w:rsid w:val="00C50741"/>
    <w:rPr>
      <w:rFonts w:cs="Times New Roman"/>
      <w:color w:val="auto"/>
    </w:rPr>
  </w:style>
  <w:style w:type="paragraph" w:styleId="TDC3">
    <w:name w:val="toc 3"/>
    <w:basedOn w:val="Normal"/>
    <w:next w:val="Normal"/>
    <w:autoRedefine/>
    <w:uiPriority w:val="39"/>
    <w:rsid w:val="00C50741"/>
    <w:pPr>
      <w:ind w:left="480"/>
      <w:jc w:val="left"/>
    </w:pPr>
    <w:rPr>
      <w:sz w:val="20"/>
    </w:rPr>
  </w:style>
  <w:style w:type="paragraph" w:styleId="TDC4">
    <w:name w:val="toc 4"/>
    <w:basedOn w:val="Normal"/>
    <w:next w:val="Normal"/>
    <w:autoRedefine/>
    <w:uiPriority w:val="99"/>
    <w:rsid w:val="00C50741"/>
    <w:pPr>
      <w:ind w:left="720"/>
      <w:jc w:val="left"/>
    </w:pPr>
    <w:rPr>
      <w:sz w:val="20"/>
    </w:rPr>
  </w:style>
  <w:style w:type="paragraph" w:styleId="TDC5">
    <w:name w:val="toc 5"/>
    <w:basedOn w:val="Normal"/>
    <w:next w:val="Normal"/>
    <w:autoRedefine/>
    <w:uiPriority w:val="99"/>
    <w:rsid w:val="00C50741"/>
    <w:pPr>
      <w:ind w:left="960"/>
      <w:jc w:val="left"/>
    </w:pPr>
    <w:rPr>
      <w:sz w:val="20"/>
    </w:rPr>
  </w:style>
  <w:style w:type="paragraph" w:styleId="TDC6">
    <w:name w:val="toc 6"/>
    <w:basedOn w:val="Normal"/>
    <w:next w:val="Normal"/>
    <w:autoRedefine/>
    <w:uiPriority w:val="99"/>
    <w:rsid w:val="00C50741"/>
    <w:pPr>
      <w:ind w:left="1200"/>
      <w:jc w:val="left"/>
    </w:pPr>
    <w:rPr>
      <w:sz w:val="20"/>
    </w:rPr>
  </w:style>
  <w:style w:type="paragraph" w:styleId="TDC7">
    <w:name w:val="toc 7"/>
    <w:basedOn w:val="Normal"/>
    <w:next w:val="Normal"/>
    <w:autoRedefine/>
    <w:uiPriority w:val="99"/>
    <w:rsid w:val="00C50741"/>
    <w:pPr>
      <w:ind w:left="1440"/>
      <w:jc w:val="left"/>
    </w:pPr>
    <w:rPr>
      <w:sz w:val="20"/>
    </w:rPr>
  </w:style>
  <w:style w:type="paragraph" w:styleId="TDC8">
    <w:name w:val="toc 8"/>
    <w:basedOn w:val="Normal"/>
    <w:next w:val="Normal"/>
    <w:autoRedefine/>
    <w:uiPriority w:val="99"/>
    <w:rsid w:val="00C50741"/>
    <w:pPr>
      <w:ind w:left="1680"/>
      <w:jc w:val="left"/>
    </w:pPr>
    <w:rPr>
      <w:sz w:val="20"/>
    </w:rPr>
  </w:style>
  <w:style w:type="paragraph" w:styleId="TDC9">
    <w:name w:val="toc 9"/>
    <w:basedOn w:val="Normal"/>
    <w:next w:val="Normal"/>
    <w:autoRedefine/>
    <w:uiPriority w:val="99"/>
    <w:rsid w:val="00C50741"/>
    <w:pPr>
      <w:ind w:left="1920"/>
      <w:jc w:val="left"/>
    </w:pPr>
    <w:rPr>
      <w:sz w:val="20"/>
    </w:rPr>
  </w:style>
  <w:style w:type="paragraph" w:customStyle="1" w:styleId="Numerado1">
    <w:name w:val="Numerado1"/>
    <w:basedOn w:val="Normal"/>
    <w:rsid w:val="00C50741"/>
    <w:pPr>
      <w:numPr>
        <w:numId w:val="17"/>
      </w:numPr>
      <w:spacing w:line="360" w:lineRule="auto"/>
    </w:pPr>
    <w:rPr>
      <w:sz w:val="22"/>
      <w:szCs w:val="20"/>
      <w:lang w:eastAsia="es-ES_tradnl"/>
    </w:rPr>
  </w:style>
  <w:style w:type="character" w:customStyle="1" w:styleId="CarCar20">
    <w:name w:val="Car Car2"/>
    <w:locked/>
    <w:rsid w:val="00C50741"/>
    <w:rPr>
      <w:sz w:val="24"/>
      <w:lang w:val="es-ES" w:eastAsia="es-ES" w:bidi="ar-SA"/>
    </w:rPr>
  </w:style>
  <w:style w:type="character" w:customStyle="1" w:styleId="CarCar70">
    <w:name w:val="Car Car7"/>
    <w:rsid w:val="00C50741"/>
    <w:rPr>
      <w:rFonts w:ascii="Futura Md BT" w:hAnsi="Futura Md BT" w:cs="Courier New"/>
      <w:sz w:val="32"/>
      <w:lang w:val="es-ES" w:eastAsia="es-ES" w:bidi="ar-SA"/>
    </w:rPr>
  </w:style>
  <w:style w:type="paragraph" w:customStyle="1" w:styleId="Parrafo2">
    <w:name w:val="Parrafo2"/>
    <w:basedOn w:val="Normal"/>
    <w:rsid w:val="00C50741"/>
    <w:pPr>
      <w:spacing w:line="360" w:lineRule="auto"/>
      <w:ind w:left="284"/>
    </w:pPr>
    <w:rPr>
      <w:rFonts w:cs="Arial"/>
      <w:sz w:val="22"/>
      <w:szCs w:val="20"/>
    </w:rPr>
  </w:style>
  <w:style w:type="paragraph" w:customStyle="1" w:styleId="font5">
    <w:name w:val="font5"/>
    <w:basedOn w:val="Normal"/>
    <w:rsid w:val="00C50741"/>
    <w:pPr>
      <w:spacing w:before="100" w:beforeAutospacing="1" w:after="100" w:afterAutospacing="1"/>
      <w:jc w:val="left"/>
    </w:pPr>
    <w:rPr>
      <w:rFonts w:ascii="Calibri" w:hAnsi="Calibri"/>
      <w:color w:val="000000"/>
      <w:sz w:val="16"/>
      <w:szCs w:val="16"/>
      <w:lang w:val="es-ES_tradnl" w:eastAsia="es-ES_tradnl"/>
    </w:rPr>
  </w:style>
  <w:style w:type="paragraph" w:customStyle="1" w:styleId="font6">
    <w:name w:val="font6"/>
    <w:basedOn w:val="Normal"/>
    <w:rsid w:val="00C50741"/>
    <w:pPr>
      <w:spacing w:before="100" w:beforeAutospacing="1" w:after="100" w:afterAutospacing="1"/>
      <w:jc w:val="left"/>
    </w:pPr>
    <w:rPr>
      <w:rFonts w:ascii="Calibri" w:hAnsi="Calibri"/>
      <w:color w:val="000000"/>
      <w:sz w:val="16"/>
      <w:szCs w:val="16"/>
      <w:lang w:val="es-ES_tradnl" w:eastAsia="es-ES_tradnl"/>
    </w:rPr>
  </w:style>
  <w:style w:type="paragraph" w:customStyle="1" w:styleId="font7">
    <w:name w:val="font7"/>
    <w:basedOn w:val="Normal"/>
    <w:rsid w:val="00C50741"/>
    <w:pPr>
      <w:spacing w:before="100" w:beforeAutospacing="1" w:after="100" w:afterAutospacing="1"/>
      <w:jc w:val="left"/>
    </w:pPr>
    <w:rPr>
      <w:rFonts w:ascii="Calibri" w:hAnsi="Calibri"/>
      <w:color w:val="000000"/>
      <w:sz w:val="16"/>
      <w:szCs w:val="16"/>
      <w:lang w:val="es-ES_tradnl" w:eastAsia="es-ES_tradnl"/>
    </w:rPr>
  </w:style>
  <w:style w:type="paragraph" w:customStyle="1" w:styleId="font8">
    <w:name w:val="font8"/>
    <w:basedOn w:val="Normal"/>
    <w:rsid w:val="00C50741"/>
    <w:pPr>
      <w:spacing w:before="100" w:beforeAutospacing="1" w:after="100" w:afterAutospacing="1"/>
      <w:jc w:val="left"/>
    </w:pPr>
    <w:rPr>
      <w:rFonts w:cs="Arial"/>
      <w:color w:val="000000"/>
      <w:sz w:val="16"/>
      <w:szCs w:val="16"/>
      <w:lang w:val="es-ES_tradnl" w:eastAsia="es-ES_tradnl"/>
    </w:rPr>
  </w:style>
  <w:style w:type="paragraph" w:customStyle="1" w:styleId="font9">
    <w:name w:val="font9"/>
    <w:basedOn w:val="Normal"/>
    <w:rsid w:val="00C50741"/>
    <w:pPr>
      <w:spacing w:before="100" w:beforeAutospacing="1" w:after="100" w:afterAutospacing="1"/>
      <w:jc w:val="left"/>
    </w:pPr>
    <w:rPr>
      <w:rFonts w:ascii="Calibri" w:hAnsi="Calibri"/>
      <w:color w:val="000000"/>
      <w:sz w:val="16"/>
      <w:szCs w:val="16"/>
      <w:lang w:val="es-ES_tradnl" w:eastAsia="es-ES_tradnl"/>
    </w:rPr>
  </w:style>
  <w:style w:type="paragraph" w:customStyle="1" w:styleId="xl65">
    <w:name w:val="xl65"/>
    <w:basedOn w:val="Normal"/>
    <w:rsid w:val="00C50741"/>
    <w:pPr>
      <w:spacing w:before="100" w:beforeAutospacing="1" w:after="100" w:afterAutospacing="1"/>
      <w:jc w:val="left"/>
    </w:pPr>
    <w:rPr>
      <w:rFonts w:ascii="Times New Roman" w:hAnsi="Times New Roman"/>
      <w:sz w:val="12"/>
      <w:szCs w:val="12"/>
      <w:lang w:val="es-ES_tradnl" w:eastAsia="es-ES_tradnl"/>
    </w:rPr>
  </w:style>
  <w:style w:type="paragraph" w:customStyle="1" w:styleId="xl66">
    <w:name w:val="xl66"/>
    <w:basedOn w:val="Normal"/>
    <w:rsid w:val="00C50741"/>
    <w:pPr>
      <w:spacing w:before="100" w:beforeAutospacing="1" w:after="100" w:afterAutospacing="1"/>
      <w:jc w:val="center"/>
    </w:pPr>
    <w:rPr>
      <w:rFonts w:ascii="Times New Roman" w:hAnsi="Times New Roman"/>
      <w:sz w:val="12"/>
      <w:szCs w:val="12"/>
      <w:lang w:val="es-ES_tradnl" w:eastAsia="es-ES_tradnl"/>
    </w:rPr>
  </w:style>
  <w:style w:type="paragraph" w:customStyle="1" w:styleId="xl67">
    <w:name w:val="xl67"/>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ES_tradnl" w:eastAsia="es-ES_tradnl"/>
    </w:rPr>
  </w:style>
  <w:style w:type="paragraph" w:customStyle="1" w:styleId="xl68">
    <w:name w:val="xl68"/>
    <w:basedOn w:val="Normal"/>
    <w:rsid w:val="00C50741"/>
    <w:pPr>
      <w:spacing w:before="100" w:beforeAutospacing="1" w:after="100" w:afterAutospacing="1"/>
      <w:jc w:val="center"/>
    </w:pPr>
    <w:rPr>
      <w:rFonts w:ascii="Times New Roman" w:hAnsi="Times New Roman"/>
      <w:sz w:val="16"/>
      <w:szCs w:val="16"/>
      <w:lang w:val="es-ES_tradnl" w:eastAsia="es-ES_tradnl"/>
    </w:rPr>
  </w:style>
  <w:style w:type="paragraph" w:customStyle="1" w:styleId="xl69">
    <w:name w:val="xl69"/>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ES_tradnl" w:eastAsia="es-ES_tradnl"/>
    </w:rPr>
  </w:style>
  <w:style w:type="paragraph" w:customStyle="1" w:styleId="xl70">
    <w:name w:val="xl70"/>
    <w:basedOn w:val="Normal"/>
    <w:rsid w:val="00C50741"/>
    <w:pPr>
      <w:spacing w:before="100" w:beforeAutospacing="1" w:after="100" w:afterAutospacing="1"/>
      <w:jc w:val="center"/>
    </w:pPr>
    <w:rPr>
      <w:rFonts w:ascii="Times New Roman" w:hAnsi="Times New Roman"/>
      <w:sz w:val="16"/>
      <w:szCs w:val="16"/>
      <w:lang w:val="es-ES_tradnl" w:eastAsia="es-ES_tradnl"/>
    </w:rPr>
  </w:style>
  <w:style w:type="paragraph" w:customStyle="1" w:styleId="xl71">
    <w:name w:val="xl71"/>
    <w:basedOn w:val="Normal"/>
    <w:rsid w:val="00C50741"/>
    <w:pPr>
      <w:spacing w:before="100" w:beforeAutospacing="1" w:after="100" w:afterAutospacing="1"/>
      <w:jc w:val="left"/>
      <w:textAlignment w:val="center"/>
    </w:pPr>
    <w:rPr>
      <w:rFonts w:ascii="Times New Roman" w:hAnsi="Times New Roman"/>
      <w:sz w:val="16"/>
      <w:szCs w:val="16"/>
      <w:lang w:val="es-ES_tradnl" w:eastAsia="es-ES_tradnl"/>
    </w:rPr>
  </w:style>
  <w:style w:type="paragraph" w:customStyle="1" w:styleId="xl73">
    <w:name w:val="xl73"/>
    <w:basedOn w:val="Normal"/>
    <w:rsid w:val="00C50741"/>
    <w:pPr>
      <w:pBdr>
        <w:bottom w:val="single" w:sz="4" w:space="0" w:color="auto"/>
      </w:pBdr>
      <w:shd w:val="clear" w:color="000000" w:fill="FFFFCC"/>
      <w:spacing w:before="100" w:beforeAutospacing="1" w:after="100" w:afterAutospacing="1"/>
      <w:jc w:val="left"/>
    </w:pPr>
    <w:rPr>
      <w:rFonts w:ascii="Times New Roman" w:hAnsi="Times New Roman"/>
      <w:sz w:val="12"/>
      <w:szCs w:val="12"/>
      <w:lang w:val="es-ES_tradnl" w:eastAsia="es-ES_tradnl"/>
    </w:rPr>
  </w:style>
  <w:style w:type="paragraph" w:customStyle="1" w:styleId="xl74">
    <w:name w:val="xl74"/>
    <w:basedOn w:val="Normal"/>
    <w:rsid w:val="00C50741"/>
    <w:pPr>
      <w:pBdr>
        <w:bottom w:val="single" w:sz="4" w:space="0" w:color="auto"/>
      </w:pBdr>
      <w:shd w:val="clear" w:color="000000" w:fill="FFFFCC"/>
      <w:spacing w:before="100" w:beforeAutospacing="1" w:after="100" w:afterAutospacing="1"/>
      <w:jc w:val="center"/>
    </w:pPr>
    <w:rPr>
      <w:rFonts w:ascii="Times New Roman" w:hAnsi="Times New Roman"/>
      <w:sz w:val="12"/>
      <w:szCs w:val="12"/>
      <w:lang w:val="es-ES_tradnl" w:eastAsia="es-ES_tradnl"/>
    </w:rPr>
  </w:style>
  <w:style w:type="paragraph" w:customStyle="1" w:styleId="xl75">
    <w:name w:val="xl75"/>
    <w:basedOn w:val="Normal"/>
    <w:rsid w:val="00C50741"/>
    <w:pPr>
      <w:pBdr>
        <w:bottom w:val="single" w:sz="4" w:space="0" w:color="auto"/>
      </w:pBdr>
      <w:shd w:val="clear" w:color="000000" w:fill="FFCCFF"/>
      <w:spacing w:before="100" w:beforeAutospacing="1" w:after="100" w:afterAutospacing="1"/>
      <w:jc w:val="left"/>
    </w:pPr>
    <w:rPr>
      <w:rFonts w:ascii="Times New Roman" w:hAnsi="Times New Roman"/>
      <w:sz w:val="12"/>
      <w:szCs w:val="12"/>
      <w:lang w:val="es-ES_tradnl" w:eastAsia="es-ES_tradnl"/>
    </w:rPr>
  </w:style>
  <w:style w:type="paragraph" w:customStyle="1" w:styleId="xl76">
    <w:name w:val="xl76"/>
    <w:basedOn w:val="Normal"/>
    <w:rsid w:val="00C50741"/>
    <w:pPr>
      <w:pBdr>
        <w:bottom w:val="single" w:sz="4" w:space="0" w:color="auto"/>
      </w:pBdr>
      <w:shd w:val="clear" w:color="000000" w:fill="FFCCFF"/>
      <w:spacing w:before="100" w:beforeAutospacing="1" w:after="100" w:afterAutospacing="1"/>
      <w:jc w:val="center"/>
    </w:pPr>
    <w:rPr>
      <w:rFonts w:ascii="Times New Roman" w:hAnsi="Times New Roman"/>
      <w:sz w:val="12"/>
      <w:szCs w:val="12"/>
      <w:lang w:val="es-ES_tradnl" w:eastAsia="es-ES_tradnl"/>
    </w:rPr>
  </w:style>
  <w:style w:type="paragraph" w:customStyle="1" w:styleId="xl77">
    <w:name w:val="xl77"/>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78">
    <w:name w:val="xl78"/>
    <w:basedOn w:val="Normal"/>
    <w:rsid w:val="00C50741"/>
    <w:pPr>
      <w:spacing w:before="100" w:beforeAutospacing="1" w:after="100" w:afterAutospacing="1"/>
      <w:jc w:val="center"/>
    </w:pPr>
    <w:rPr>
      <w:rFonts w:ascii="Times New Roman" w:hAnsi="Times New Roman"/>
      <w:sz w:val="16"/>
      <w:szCs w:val="16"/>
      <w:lang w:val="es-ES_tradnl" w:eastAsia="es-ES_tradnl"/>
    </w:rPr>
  </w:style>
  <w:style w:type="paragraph" w:customStyle="1" w:styleId="xl79">
    <w:name w:val="xl79"/>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80">
    <w:name w:val="xl80"/>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81">
    <w:name w:val="xl81"/>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82">
    <w:name w:val="xl82"/>
    <w:basedOn w:val="Normal"/>
    <w:rsid w:val="00C507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83">
    <w:name w:val="xl83"/>
    <w:basedOn w:val="Normal"/>
    <w:rsid w:val="00C50741"/>
    <w:pPr>
      <w:spacing w:before="100" w:beforeAutospacing="1" w:after="100" w:afterAutospacing="1"/>
      <w:jc w:val="center"/>
    </w:pPr>
    <w:rPr>
      <w:rFonts w:ascii="Times New Roman" w:hAnsi="Times New Roman"/>
      <w:sz w:val="16"/>
      <w:szCs w:val="16"/>
      <w:lang w:val="es-ES_tradnl" w:eastAsia="es-ES_tradnl"/>
    </w:rPr>
  </w:style>
  <w:style w:type="paragraph" w:customStyle="1" w:styleId="xl84">
    <w:name w:val="xl84"/>
    <w:basedOn w:val="Normal"/>
    <w:rsid w:val="00C50741"/>
    <w:pPr>
      <w:spacing w:before="100" w:beforeAutospacing="1" w:after="100" w:afterAutospacing="1"/>
      <w:jc w:val="center"/>
    </w:pPr>
    <w:rPr>
      <w:rFonts w:ascii="Times New Roman" w:hAnsi="Times New Roman"/>
      <w:sz w:val="16"/>
      <w:szCs w:val="16"/>
      <w:lang w:val="es-ES_tradnl" w:eastAsia="es-ES_tradnl"/>
    </w:rPr>
  </w:style>
  <w:style w:type="paragraph" w:customStyle="1" w:styleId="xl85">
    <w:name w:val="xl85"/>
    <w:basedOn w:val="Normal"/>
    <w:rsid w:val="00C50741"/>
    <w:pPr>
      <w:pBdr>
        <w:bottom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86">
    <w:name w:val="xl86"/>
    <w:basedOn w:val="Normal"/>
    <w:rsid w:val="00C50741"/>
    <w:pPr>
      <w:pBdr>
        <w:bottom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87">
    <w:name w:val="xl87"/>
    <w:basedOn w:val="Normal"/>
    <w:rsid w:val="00C50741"/>
    <w:pPr>
      <w:pBdr>
        <w:bottom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88">
    <w:name w:val="xl88"/>
    <w:basedOn w:val="Normal"/>
    <w:rsid w:val="00C50741"/>
    <w:pPr>
      <w:pBdr>
        <w:bottom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89">
    <w:name w:val="xl89"/>
    <w:basedOn w:val="Normal"/>
    <w:rsid w:val="00C50741"/>
    <w:pPr>
      <w:pBdr>
        <w:bottom w:val="single" w:sz="4" w:space="0" w:color="auto"/>
      </w:pBdr>
      <w:spacing w:before="100" w:beforeAutospacing="1" w:after="100" w:afterAutospacing="1"/>
      <w:jc w:val="center"/>
    </w:pPr>
    <w:rPr>
      <w:rFonts w:ascii="Times New Roman" w:hAnsi="Times New Roman"/>
      <w:sz w:val="16"/>
      <w:szCs w:val="16"/>
      <w:lang w:val="es-ES_tradnl" w:eastAsia="es-ES_tradnl"/>
    </w:rPr>
  </w:style>
  <w:style w:type="paragraph" w:customStyle="1" w:styleId="xl90">
    <w:name w:val="xl90"/>
    <w:basedOn w:val="Normal"/>
    <w:rsid w:val="00C50741"/>
    <w:pPr>
      <w:pBdr>
        <w:bottom w:val="single" w:sz="4" w:space="0" w:color="auto"/>
      </w:pBdr>
      <w:shd w:val="clear" w:color="000000" w:fill="CCFFCC"/>
      <w:spacing w:before="100" w:beforeAutospacing="1" w:after="100" w:afterAutospacing="1"/>
      <w:jc w:val="left"/>
    </w:pPr>
    <w:rPr>
      <w:rFonts w:ascii="Times New Roman" w:hAnsi="Times New Roman"/>
      <w:sz w:val="12"/>
      <w:szCs w:val="12"/>
      <w:lang w:val="es-ES_tradnl" w:eastAsia="es-ES_tradnl"/>
    </w:rPr>
  </w:style>
  <w:style w:type="paragraph" w:customStyle="1" w:styleId="xl91">
    <w:name w:val="xl91"/>
    <w:basedOn w:val="Normal"/>
    <w:rsid w:val="00C50741"/>
    <w:pPr>
      <w:pBdr>
        <w:bottom w:val="single" w:sz="4" w:space="0" w:color="auto"/>
      </w:pBdr>
      <w:shd w:val="clear" w:color="000000" w:fill="CCFFCC"/>
      <w:spacing w:before="100" w:beforeAutospacing="1" w:after="100" w:afterAutospacing="1"/>
      <w:jc w:val="center"/>
    </w:pPr>
    <w:rPr>
      <w:rFonts w:ascii="Times New Roman" w:hAnsi="Times New Roman"/>
      <w:sz w:val="12"/>
      <w:szCs w:val="12"/>
      <w:lang w:val="es-ES_tradnl" w:eastAsia="es-ES_tradnl"/>
    </w:rPr>
  </w:style>
  <w:style w:type="paragraph" w:customStyle="1" w:styleId="xl92">
    <w:name w:val="xl92"/>
    <w:basedOn w:val="Normal"/>
    <w:rsid w:val="00C5074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6"/>
      <w:szCs w:val="16"/>
      <w:lang w:val="es-ES_tradnl" w:eastAsia="es-ES_tradnl"/>
    </w:rPr>
  </w:style>
  <w:style w:type="paragraph" w:customStyle="1" w:styleId="xl93">
    <w:name w:val="xl93"/>
    <w:basedOn w:val="Normal"/>
    <w:rsid w:val="00C50741"/>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6"/>
      <w:szCs w:val="16"/>
      <w:lang w:val="es-ES_tradnl" w:eastAsia="es-ES_tradnl"/>
    </w:rPr>
  </w:style>
  <w:style w:type="paragraph" w:customStyle="1" w:styleId="xl94">
    <w:name w:val="xl94"/>
    <w:basedOn w:val="Normal"/>
    <w:rsid w:val="00C5074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ES_tradnl" w:eastAsia="es-ES_tradnl"/>
    </w:rPr>
  </w:style>
  <w:style w:type="paragraph" w:customStyle="1" w:styleId="IsabelTabla8">
    <w:name w:val="IsabelTabla8"/>
    <w:basedOn w:val="Normal"/>
    <w:qFormat/>
    <w:rsid w:val="00C50741"/>
    <w:pPr>
      <w:spacing w:before="30" w:after="30"/>
    </w:pPr>
    <w:rPr>
      <w:rFonts w:eastAsia="Calibri"/>
      <w:sz w:val="16"/>
      <w:szCs w:val="16"/>
      <w:lang w:val="es-ES_tradnl" w:eastAsia="en-US"/>
    </w:rPr>
  </w:style>
  <w:style w:type="paragraph" w:customStyle="1" w:styleId="Sencillo">
    <w:name w:val="Sencillo"/>
    <w:basedOn w:val="Normal"/>
    <w:next w:val="Normal"/>
    <w:qFormat/>
    <w:rsid w:val="00C50741"/>
    <w:rPr>
      <w:rFonts w:eastAsia="Calibri"/>
      <w:sz w:val="10"/>
      <w:szCs w:val="10"/>
      <w:lang w:val="es-ES_tradnl" w:eastAsia="en-US"/>
    </w:rPr>
  </w:style>
  <w:style w:type="paragraph" w:customStyle="1" w:styleId="sencillo0">
    <w:name w:val="sencillo"/>
    <w:basedOn w:val="Normal"/>
    <w:qFormat/>
    <w:rsid w:val="00C50741"/>
    <w:rPr>
      <w:rFonts w:eastAsia="Calibri"/>
      <w:sz w:val="20"/>
      <w:szCs w:val="22"/>
      <w:lang w:val="es-ES_tradnl" w:eastAsia="en-US"/>
    </w:rPr>
  </w:style>
  <w:style w:type="character" w:customStyle="1" w:styleId="Textoindependiente3Car">
    <w:name w:val="Texto independiente 3 Car"/>
    <w:link w:val="Textoindependiente3"/>
    <w:uiPriority w:val="99"/>
    <w:rsid w:val="002A30FD"/>
    <w:rPr>
      <w:sz w:val="16"/>
      <w:szCs w:val="16"/>
    </w:rPr>
  </w:style>
  <w:style w:type="paragraph" w:customStyle="1" w:styleId="Textoprrafo">
    <w:name w:val="Texto párrafo"/>
    <w:basedOn w:val="Normal"/>
    <w:uiPriority w:val="99"/>
    <w:rsid w:val="002A30FD"/>
    <w:pPr>
      <w:spacing w:before="120" w:after="120"/>
      <w:ind w:firstLine="709"/>
    </w:pPr>
    <w:rPr>
      <w:rFonts w:cs="Arial"/>
      <w:sz w:val="20"/>
      <w:szCs w:val="20"/>
      <w:lang w:val="es-ES_tradnl"/>
    </w:rPr>
  </w:style>
  <w:style w:type="paragraph" w:customStyle="1" w:styleId="Listaconvieta">
    <w:name w:val="Lista con viñeta"/>
    <w:basedOn w:val="Normal"/>
    <w:uiPriority w:val="99"/>
    <w:rsid w:val="002A30FD"/>
    <w:pPr>
      <w:numPr>
        <w:numId w:val="23"/>
      </w:numPr>
      <w:tabs>
        <w:tab w:val="clear" w:pos="360"/>
        <w:tab w:val="num" w:pos="1068"/>
      </w:tabs>
      <w:ind w:left="1065" w:hanging="357"/>
      <w:jc w:val="left"/>
    </w:pPr>
    <w:rPr>
      <w:rFonts w:cs="Arial"/>
      <w:sz w:val="20"/>
      <w:szCs w:val="20"/>
      <w:lang w:val="es-ES_tradnl"/>
    </w:rPr>
  </w:style>
  <w:style w:type="paragraph" w:customStyle="1" w:styleId="Listanumrica">
    <w:name w:val="Lista numérica"/>
    <w:basedOn w:val="Listaconvieta"/>
    <w:uiPriority w:val="99"/>
    <w:rsid w:val="002A30FD"/>
    <w:pPr>
      <w:ind w:left="992" w:hanging="283"/>
    </w:pPr>
  </w:style>
  <w:style w:type="paragraph" w:customStyle="1" w:styleId="Listaromana">
    <w:name w:val="Lista romana"/>
    <w:basedOn w:val="Listanumrica"/>
    <w:uiPriority w:val="99"/>
    <w:rsid w:val="002A30FD"/>
    <w:pPr>
      <w:ind w:left="1163" w:hanging="454"/>
    </w:pPr>
  </w:style>
  <w:style w:type="paragraph" w:customStyle="1" w:styleId="Objeto">
    <w:name w:val="Objeto"/>
    <w:basedOn w:val="Textoprrafo"/>
    <w:next w:val="Epgrafeobjeto"/>
    <w:uiPriority w:val="99"/>
    <w:rsid w:val="002A30FD"/>
    <w:pPr>
      <w:keepNext/>
      <w:spacing w:before="240" w:after="0"/>
      <w:ind w:firstLine="0"/>
      <w:jc w:val="center"/>
    </w:pPr>
  </w:style>
  <w:style w:type="paragraph" w:customStyle="1" w:styleId="Epgrafeobjeto">
    <w:name w:val="Epígrafe objeto"/>
    <w:basedOn w:val="Normal"/>
    <w:uiPriority w:val="99"/>
    <w:rsid w:val="002A30FD"/>
    <w:pPr>
      <w:spacing w:after="240"/>
      <w:jc w:val="center"/>
    </w:pPr>
    <w:rPr>
      <w:rFonts w:cs="Arial"/>
      <w:sz w:val="16"/>
      <w:szCs w:val="16"/>
      <w:lang w:val="es-ES_tradnl"/>
    </w:rPr>
  </w:style>
  <w:style w:type="paragraph" w:customStyle="1" w:styleId="Itemfrmula">
    <w:name w:val="Item fórmula"/>
    <w:basedOn w:val="Normal"/>
    <w:uiPriority w:val="99"/>
    <w:rsid w:val="002A30FD"/>
    <w:pPr>
      <w:tabs>
        <w:tab w:val="left" w:pos="1560"/>
        <w:tab w:val="left" w:pos="1843"/>
      </w:tabs>
      <w:ind w:firstLine="709"/>
    </w:pPr>
    <w:rPr>
      <w:rFonts w:cs="Arial"/>
      <w:sz w:val="20"/>
      <w:szCs w:val="20"/>
      <w:lang w:val="es-ES_tradnl"/>
    </w:rPr>
  </w:style>
  <w:style w:type="paragraph" w:customStyle="1" w:styleId="Pseudocdigo">
    <w:name w:val="Pseudocódigo"/>
    <w:basedOn w:val="Normal"/>
    <w:uiPriority w:val="99"/>
    <w:rsid w:val="002A30FD"/>
    <w:rPr>
      <w:rFonts w:ascii="Courier New" w:hAnsi="Courier New" w:cs="Courier New"/>
      <w:sz w:val="16"/>
      <w:szCs w:val="16"/>
      <w:lang w:val="es-ES_tradnl"/>
    </w:rPr>
  </w:style>
  <w:style w:type="paragraph" w:styleId="Mapadeldocumento">
    <w:name w:val="Document Map"/>
    <w:basedOn w:val="Normal"/>
    <w:link w:val="MapadeldocumentoCar"/>
    <w:uiPriority w:val="99"/>
    <w:rsid w:val="002A30FD"/>
    <w:pPr>
      <w:shd w:val="clear" w:color="auto" w:fill="000080"/>
    </w:pPr>
    <w:rPr>
      <w:rFonts w:ascii="Tahoma" w:hAnsi="Tahoma" w:cs="Tahoma"/>
      <w:sz w:val="20"/>
      <w:szCs w:val="20"/>
      <w:lang w:val="es-ES_tradnl"/>
    </w:rPr>
  </w:style>
  <w:style w:type="character" w:customStyle="1" w:styleId="MapadeldocumentoCar">
    <w:name w:val="Mapa del documento Car"/>
    <w:basedOn w:val="Fuentedeprrafopredeter"/>
    <w:link w:val="Mapadeldocumento"/>
    <w:uiPriority w:val="99"/>
    <w:rsid w:val="002A30FD"/>
    <w:rPr>
      <w:rFonts w:ascii="Tahoma" w:hAnsi="Tahoma" w:cs="Tahoma"/>
      <w:shd w:val="clear" w:color="auto" w:fill="000080"/>
      <w:lang w:val="es-ES_tradnl"/>
    </w:rPr>
  </w:style>
  <w:style w:type="paragraph" w:customStyle="1" w:styleId="TextoTabla">
    <w:name w:val="TextoTabla"/>
    <w:basedOn w:val="Normal"/>
    <w:uiPriority w:val="99"/>
    <w:rsid w:val="002A30FD"/>
    <w:rPr>
      <w:rFonts w:cs="Arial"/>
      <w:sz w:val="16"/>
      <w:szCs w:val="16"/>
      <w:lang w:val="es-ES_tradnl"/>
    </w:rPr>
  </w:style>
  <w:style w:type="paragraph" w:customStyle="1" w:styleId="Captulo">
    <w:name w:val="Capítulo"/>
    <w:basedOn w:val="Prrafo"/>
    <w:next w:val="Normal"/>
    <w:uiPriority w:val="99"/>
    <w:rsid w:val="002A30FD"/>
    <w:pPr>
      <w:spacing w:before="240" w:after="240" w:line="240" w:lineRule="auto"/>
      <w:ind w:firstLine="0"/>
      <w:jc w:val="left"/>
    </w:pPr>
    <w:rPr>
      <w:b/>
      <w:bCs/>
      <w:caps/>
      <w:spacing w:val="0"/>
      <w:sz w:val="28"/>
      <w:szCs w:val="28"/>
    </w:rPr>
  </w:style>
  <w:style w:type="paragraph" w:customStyle="1" w:styleId="Textotabla0">
    <w:name w:val="Texto tabla"/>
    <w:basedOn w:val="Prrafo"/>
    <w:uiPriority w:val="99"/>
    <w:rsid w:val="002A30FD"/>
    <w:pPr>
      <w:spacing w:before="0" w:after="0" w:line="240" w:lineRule="auto"/>
      <w:ind w:firstLine="0"/>
    </w:pPr>
    <w:rPr>
      <w:sz w:val="20"/>
      <w:szCs w:val="20"/>
    </w:rPr>
  </w:style>
  <w:style w:type="paragraph" w:styleId="TtuloTDC">
    <w:name w:val="TOC Heading"/>
    <w:basedOn w:val="Ttulo1"/>
    <w:next w:val="Normal"/>
    <w:uiPriority w:val="39"/>
    <w:semiHidden/>
    <w:unhideWhenUsed/>
    <w:qFormat/>
    <w:rsid w:val="00D3400D"/>
    <w:pPr>
      <w:keepLines/>
      <w:widowControl/>
      <w:numPr>
        <w:numId w:val="0"/>
      </w:numPr>
      <w:spacing w:before="240" w:after="0" w:line="240" w:lineRule="auto"/>
      <w:outlineLvl w:val="9"/>
    </w:pPr>
    <w:rPr>
      <w:rFonts w:asciiTheme="majorHAnsi" w:eastAsiaTheme="majorEastAsia" w:hAnsiTheme="majorHAnsi" w:cstheme="majorBidi"/>
      <w:b w:val="0"/>
      <w:snapToGrid/>
      <w:color w:val="365F91" w:themeColor="accent1" w:themeShade="BF"/>
      <w:kern w:val="0"/>
      <w:sz w:val="32"/>
      <w:szCs w:val="32"/>
    </w:rPr>
  </w:style>
  <w:style w:type="paragraph" w:customStyle="1" w:styleId="p1">
    <w:name w:val="p1"/>
    <w:basedOn w:val="Normal"/>
    <w:rsid w:val="00CF770B"/>
    <w:pPr>
      <w:jc w:val="left"/>
    </w:pPr>
    <w:rPr>
      <w:rFonts w:ascii="Helvetica" w:hAnsi="Helvetica"/>
      <w:sz w:val="15"/>
      <w:szCs w:val="15"/>
      <w:lang w:val="es-ES_tradnl" w:eastAsia="es-ES_tradnl"/>
    </w:rPr>
  </w:style>
  <w:style w:type="character" w:customStyle="1" w:styleId="s1">
    <w:name w:val="s1"/>
    <w:basedOn w:val="Fuentedeprrafopredeter"/>
    <w:rsid w:val="00CF770B"/>
    <w:rPr>
      <w:rFonts w:ascii="Helvetica" w:hAnsi="Helvetica" w:hint="default"/>
      <w:sz w:val="10"/>
      <w:szCs w:val="10"/>
    </w:rPr>
  </w:style>
  <w:style w:type="character" w:customStyle="1" w:styleId="apple-converted-space">
    <w:name w:val="apple-converted-space"/>
    <w:basedOn w:val="Fuentedeprrafopredeter"/>
    <w:rsid w:val="00CF770B"/>
  </w:style>
  <w:style w:type="paragraph" w:customStyle="1" w:styleId="Listaconsangra">
    <w:name w:val="Lista con sangría"/>
    <w:basedOn w:val="Textoindependiente"/>
    <w:rsid w:val="00DF10D6"/>
    <w:pPr>
      <w:numPr>
        <w:numId w:val="27"/>
      </w:numPr>
      <w:tabs>
        <w:tab w:val="clear" w:pos="360"/>
        <w:tab w:val="num" w:pos="643"/>
        <w:tab w:val="num" w:pos="993"/>
      </w:tabs>
      <w:spacing w:before="60" w:line="360" w:lineRule="auto"/>
      <w:ind w:left="1021" w:hanging="284"/>
    </w:pPr>
    <w:rPr>
      <w:rFonts w:ascii="Verdana" w:hAnsi="Verdana"/>
      <w:sz w:val="22"/>
      <w:szCs w:val="20"/>
    </w:rPr>
  </w:style>
  <w:style w:type="character" w:customStyle="1" w:styleId="CarCar11">
    <w:name w:val="Car Car11"/>
    <w:rsid w:val="00507642"/>
    <w:rPr>
      <w:sz w:val="24"/>
      <w:szCs w:val="24"/>
      <w:lang w:val="es-ES_tradnl"/>
    </w:rPr>
  </w:style>
  <w:style w:type="character" w:customStyle="1" w:styleId="CarCar21">
    <w:name w:val="Car Car21"/>
    <w:locked/>
    <w:rsid w:val="00507642"/>
    <w:rPr>
      <w:sz w:val="24"/>
      <w:lang w:val="es-ES" w:eastAsia="es-ES" w:bidi="ar-SA"/>
    </w:rPr>
  </w:style>
  <w:style w:type="character" w:customStyle="1" w:styleId="CarCar71">
    <w:name w:val="Car Car71"/>
    <w:rsid w:val="00507642"/>
    <w:rPr>
      <w:rFonts w:ascii="Futura Md BT" w:hAnsi="Futura Md BT" w:cs="Courier New"/>
      <w:sz w:val="32"/>
      <w:lang w:val="es-ES" w:eastAsia="es-ES" w:bidi="ar-SA"/>
    </w:rPr>
  </w:style>
  <w:style w:type="character" w:customStyle="1" w:styleId="Caratterepredefinitoparagrafo">
    <w:name w:val="Carattere predefinito paragrafo[Î"/>
    <w:uiPriority w:val="99"/>
    <w:rsid w:val="00507642"/>
  </w:style>
  <w:style w:type="character" w:customStyle="1" w:styleId="Caratterepredefinitoparagrafo0">
    <w:name w:val="Carattere predefinito paragrafo.[Î"/>
    <w:uiPriority w:val="99"/>
    <w:rsid w:val="00507642"/>
  </w:style>
  <w:style w:type="character" w:customStyle="1" w:styleId="CaratterepredefinitoparagrafoF">
    <w:name w:val="Carattere predefinito paragrafoF]Î"/>
    <w:uiPriority w:val="99"/>
    <w:rsid w:val="00507642"/>
  </w:style>
  <w:style w:type="character" w:customStyle="1" w:styleId="Caratterepredefinitoparagrafo1">
    <w:name w:val="Carattere predefinito paragrafoö[Î"/>
    <w:uiPriority w:val="99"/>
    <w:rsid w:val="00507642"/>
  </w:style>
  <w:style w:type="character" w:customStyle="1" w:styleId="TtuloCar">
    <w:name w:val="Título Car"/>
    <w:basedOn w:val="Fuentedeprrafopredeter"/>
    <w:link w:val="Ttulo"/>
    <w:uiPriority w:val="99"/>
    <w:rsid w:val="00507642"/>
    <w:rPr>
      <w:b/>
      <w:bCs/>
      <w:sz w:val="24"/>
      <w:szCs w:val="24"/>
    </w:rPr>
  </w:style>
  <w:style w:type="paragraph" w:customStyle="1" w:styleId="LAMET01">
    <w:name w:val="LAMET_01"/>
    <w:basedOn w:val="Normal"/>
    <w:qFormat/>
    <w:rsid w:val="00480FE0"/>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480FE0"/>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480FE0"/>
    <w:pPr>
      <w:ind w:right="0"/>
    </w:pPr>
    <w:rPr>
      <w:caps w:val="0"/>
      <w:sz w:val="18"/>
      <w:szCs w:val="18"/>
    </w:rPr>
  </w:style>
  <w:style w:type="paragraph" w:customStyle="1" w:styleId="LAMET04">
    <w:name w:val="LAMET_04"/>
    <w:qFormat/>
    <w:rsid w:val="00480FE0"/>
    <w:rPr>
      <w:rFonts w:ascii="Arial" w:hAnsi="Arial" w:cs="Arial"/>
      <w:b/>
      <w:bCs/>
      <w:sz w:val="18"/>
      <w:szCs w:val="18"/>
    </w:rPr>
  </w:style>
  <w:style w:type="paragraph" w:customStyle="1" w:styleId="Memoria">
    <w:name w:val="Memoria"/>
    <w:basedOn w:val="Normal"/>
    <w:rsid w:val="008C4CBC"/>
    <w:pPr>
      <w:framePr w:hSpace="142" w:wrap="around" w:vAnchor="text" w:hAnchor="text" w:y="1"/>
      <w:spacing w:line="360" w:lineRule="auto"/>
      <w:ind w:left="567"/>
      <w:jc w:val="left"/>
    </w:pPr>
    <w:rPr>
      <w:rFonts w:ascii="Arrus BT" w:eastAsia="MS Mincho" w:hAnsi="Arrus BT"/>
      <w:sz w:val="24"/>
      <w:lang w:eastAsia="en-US"/>
    </w:rPr>
  </w:style>
  <w:style w:type="paragraph" w:customStyle="1" w:styleId="ox-7af64bf45e-msonormal">
    <w:name w:val="ox-7af64bf45e-msonormal"/>
    <w:basedOn w:val="Normal"/>
    <w:rsid w:val="00BB04D2"/>
    <w:pPr>
      <w:spacing w:after="150"/>
      <w:jc w:val="left"/>
    </w:pPr>
    <w:rPr>
      <w:rFonts w:ascii="Times New Roman" w:hAnsi="Times New Roman"/>
      <w:sz w:val="24"/>
    </w:rPr>
  </w:style>
  <w:style w:type="paragraph" w:customStyle="1" w:styleId="ox-7af64bf45e-m-4947612289916749844gmail-m-2572604818251525352msolistparagraph">
    <w:name w:val="ox-7af64bf45e-m_-4947612289916749844gmail-m_-2572604818251525352msolistparagraph"/>
    <w:basedOn w:val="Normal"/>
    <w:rsid w:val="00BB04D2"/>
    <w:pPr>
      <w:spacing w:after="150"/>
      <w:jc w:val="left"/>
    </w:pPr>
    <w:rPr>
      <w:rFonts w:ascii="Times New Roman" w:hAnsi="Times New Roman"/>
      <w:sz w:val="24"/>
    </w:rPr>
  </w:style>
  <w:style w:type="character" w:customStyle="1" w:styleId="TextocomentarioCar">
    <w:name w:val="Texto comentario Car"/>
    <w:basedOn w:val="Fuentedeprrafopredeter"/>
    <w:link w:val="Textocomentario"/>
    <w:uiPriority w:val="99"/>
    <w:rsid w:val="007554CD"/>
    <w:rPr>
      <w:rFonts w:ascii="Arial" w:hAnsi="Arial"/>
    </w:rPr>
  </w:style>
  <w:style w:type="character" w:customStyle="1" w:styleId="PiedepginaCar1">
    <w:name w:val="Pie de página Car1"/>
    <w:aliases w:val="Página X de Y Car1"/>
    <w:basedOn w:val="Fuentedeprrafopredeter"/>
    <w:uiPriority w:val="99"/>
    <w:semiHidden/>
    <w:rsid w:val="007554CD"/>
    <w:rPr>
      <w:rFonts w:ascii="Arial" w:hAnsi="Arial"/>
      <w:sz w:val="18"/>
      <w:szCs w:val="24"/>
    </w:rPr>
  </w:style>
  <w:style w:type="character" w:customStyle="1" w:styleId="Sangra3detindependienteCar">
    <w:name w:val="Sangría 3 de t. independiente Car"/>
    <w:basedOn w:val="Fuentedeprrafopredeter"/>
    <w:link w:val="Sangra3detindependiente"/>
    <w:uiPriority w:val="99"/>
    <w:rsid w:val="007554CD"/>
    <w:rPr>
      <w:rFonts w:ascii="Futura Lt BT" w:hAnsi="Futura Lt BT" w:cs="Courier New"/>
    </w:rPr>
  </w:style>
  <w:style w:type="character" w:customStyle="1" w:styleId="AsuntodelcomentarioCar">
    <w:name w:val="Asunto del comentario Car"/>
    <w:basedOn w:val="TextocomentarioCar"/>
    <w:link w:val="Asuntodelcomentario"/>
    <w:uiPriority w:val="99"/>
    <w:semiHidden/>
    <w:rsid w:val="007554C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05">
      <w:bodyDiv w:val="1"/>
      <w:marLeft w:val="0"/>
      <w:marRight w:val="0"/>
      <w:marTop w:val="0"/>
      <w:marBottom w:val="0"/>
      <w:divBdr>
        <w:top w:val="none" w:sz="0" w:space="0" w:color="auto"/>
        <w:left w:val="none" w:sz="0" w:space="0" w:color="auto"/>
        <w:bottom w:val="none" w:sz="0" w:space="0" w:color="auto"/>
        <w:right w:val="none" w:sz="0" w:space="0" w:color="auto"/>
      </w:divBdr>
    </w:div>
    <w:div w:id="26612427">
      <w:bodyDiv w:val="1"/>
      <w:marLeft w:val="0"/>
      <w:marRight w:val="0"/>
      <w:marTop w:val="0"/>
      <w:marBottom w:val="0"/>
      <w:divBdr>
        <w:top w:val="none" w:sz="0" w:space="0" w:color="auto"/>
        <w:left w:val="none" w:sz="0" w:space="0" w:color="auto"/>
        <w:bottom w:val="none" w:sz="0" w:space="0" w:color="auto"/>
        <w:right w:val="none" w:sz="0" w:space="0" w:color="auto"/>
      </w:divBdr>
    </w:div>
    <w:div w:id="39743442">
      <w:bodyDiv w:val="1"/>
      <w:marLeft w:val="0"/>
      <w:marRight w:val="0"/>
      <w:marTop w:val="0"/>
      <w:marBottom w:val="0"/>
      <w:divBdr>
        <w:top w:val="none" w:sz="0" w:space="0" w:color="auto"/>
        <w:left w:val="none" w:sz="0" w:space="0" w:color="auto"/>
        <w:bottom w:val="none" w:sz="0" w:space="0" w:color="auto"/>
        <w:right w:val="none" w:sz="0" w:space="0" w:color="auto"/>
      </w:divBdr>
    </w:div>
    <w:div w:id="77137038">
      <w:bodyDiv w:val="1"/>
      <w:marLeft w:val="0"/>
      <w:marRight w:val="0"/>
      <w:marTop w:val="0"/>
      <w:marBottom w:val="0"/>
      <w:divBdr>
        <w:top w:val="none" w:sz="0" w:space="0" w:color="auto"/>
        <w:left w:val="none" w:sz="0" w:space="0" w:color="auto"/>
        <w:bottom w:val="none" w:sz="0" w:space="0" w:color="auto"/>
        <w:right w:val="none" w:sz="0" w:space="0" w:color="auto"/>
      </w:divBdr>
    </w:div>
    <w:div w:id="82385277">
      <w:bodyDiv w:val="1"/>
      <w:marLeft w:val="0"/>
      <w:marRight w:val="0"/>
      <w:marTop w:val="0"/>
      <w:marBottom w:val="0"/>
      <w:divBdr>
        <w:top w:val="none" w:sz="0" w:space="0" w:color="auto"/>
        <w:left w:val="none" w:sz="0" w:space="0" w:color="auto"/>
        <w:bottom w:val="none" w:sz="0" w:space="0" w:color="auto"/>
        <w:right w:val="none" w:sz="0" w:space="0" w:color="auto"/>
      </w:divBdr>
    </w:div>
    <w:div w:id="115636337">
      <w:bodyDiv w:val="1"/>
      <w:marLeft w:val="0"/>
      <w:marRight w:val="0"/>
      <w:marTop w:val="0"/>
      <w:marBottom w:val="0"/>
      <w:divBdr>
        <w:top w:val="none" w:sz="0" w:space="0" w:color="auto"/>
        <w:left w:val="none" w:sz="0" w:space="0" w:color="auto"/>
        <w:bottom w:val="none" w:sz="0" w:space="0" w:color="auto"/>
        <w:right w:val="none" w:sz="0" w:space="0" w:color="auto"/>
      </w:divBdr>
    </w:div>
    <w:div w:id="137500608">
      <w:bodyDiv w:val="1"/>
      <w:marLeft w:val="0"/>
      <w:marRight w:val="0"/>
      <w:marTop w:val="0"/>
      <w:marBottom w:val="0"/>
      <w:divBdr>
        <w:top w:val="none" w:sz="0" w:space="0" w:color="auto"/>
        <w:left w:val="none" w:sz="0" w:space="0" w:color="auto"/>
        <w:bottom w:val="none" w:sz="0" w:space="0" w:color="auto"/>
        <w:right w:val="none" w:sz="0" w:space="0" w:color="auto"/>
      </w:divBdr>
    </w:div>
    <w:div w:id="153304986">
      <w:bodyDiv w:val="1"/>
      <w:marLeft w:val="0"/>
      <w:marRight w:val="0"/>
      <w:marTop w:val="0"/>
      <w:marBottom w:val="0"/>
      <w:divBdr>
        <w:top w:val="none" w:sz="0" w:space="0" w:color="auto"/>
        <w:left w:val="none" w:sz="0" w:space="0" w:color="auto"/>
        <w:bottom w:val="none" w:sz="0" w:space="0" w:color="auto"/>
        <w:right w:val="none" w:sz="0" w:space="0" w:color="auto"/>
      </w:divBdr>
    </w:div>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73692802">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11188158">
      <w:bodyDiv w:val="1"/>
      <w:marLeft w:val="0"/>
      <w:marRight w:val="0"/>
      <w:marTop w:val="0"/>
      <w:marBottom w:val="0"/>
      <w:divBdr>
        <w:top w:val="none" w:sz="0" w:space="0" w:color="auto"/>
        <w:left w:val="none" w:sz="0" w:space="0" w:color="auto"/>
        <w:bottom w:val="none" w:sz="0" w:space="0" w:color="auto"/>
        <w:right w:val="none" w:sz="0" w:space="0" w:color="auto"/>
      </w:divBdr>
    </w:div>
    <w:div w:id="232356187">
      <w:bodyDiv w:val="1"/>
      <w:marLeft w:val="0"/>
      <w:marRight w:val="0"/>
      <w:marTop w:val="0"/>
      <w:marBottom w:val="0"/>
      <w:divBdr>
        <w:top w:val="none" w:sz="0" w:space="0" w:color="auto"/>
        <w:left w:val="none" w:sz="0" w:space="0" w:color="auto"/>
        <w:bottom w:val="none" w:sz="0" w:space="0" w:color="auto"/>
        <w:right w:val="none" w:sz="0" w:space="0" w:color="auto"/>
      </w:divBdr>
    </w:div>
    <w:div w:id="289554752">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2197930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397441575">
      <w:bodyDiv w:val="1"/>
      <w:marLeft w:val="0"/>
      <w:marRight w:val="0"/>
      <w:marTop w:val="0"/>
      <w:marBottom w:val="0"/>
      <w:divBdr>
        <w:top w:val="none" w:sz="0" w:space="0" w:color="auto"/>
        <w:left w:val="none" w:sz="0" w:space="0" w:color="auto"/>
        <w:bottom w:val="none" w:sz="0" w:space="0" w:color="auto"/>
        <w:right w:val="none" w:sz="0" w:space="0" w:color="auto"/>
      </w:divBdr>
    </w:div>
    <w:div w:id="405418537">
      <w:bodyDiv w:val="1"/>
      <w:marLeft w:val="0"/>
      <w:marRight w:val="0"/>
      <w:marTop w:val="0"/>
      <w:marBottom w:val="0"/>
      <w:divBdr>
        <w:top w:val="none" w:sz="0" w:space="0" w:color="auto"/>
        <w:left w:val="none" w:sz="0" w:space="0" w:color="auto"/>
        <w:bottom w:val="none" w:sz="0" w:space="0" w:color="auto"/>
        <w:right w:val="none" w:sz="0" w:space="0" w:color="auto"/>
      </w:divBdr>
    </w:div>
    <w:div w:id="406154064">
      <w:bodyDiv w:val="1"/>
      <w:marLeft w:val="0"/>
      <w:marRight w:val="0"/>
      <w:marTop w:val="0"/>
      <w:marBottom w:val="0"/>
      <w:divBdr>
        <w:top w:val="none" w:sz="0" w:space="0" w:color="auto"/>
        <w:left w:val="none" w:sz="0" w:space="0" w:color="auto"/>
        <w:bottom w:val="none" w:sz="0" w:space="0" w:color="auto"/>
        <w:right w:val="none" w:sz="0" w:space="0" w:color="auto"/>
      </w:divBdr>
    </w:div>
    <w:div w:id="421923470">
      <w:bodyDiv w:val="1"/>
      <w:marLeft w:val="0"/>
      <w:marRight w:val="0"/>
      <w:marTop w:val="0"/>
      <w:marBottom w:val="0"/>
      <w:divBdr>
        <w:top w:val="none" w:sz="0" w:space="0" w:color="auto"/>
        <w:left w:val="none" w:sz="0" w:space="0" w:color="auto"/>
        <w:bottom w:val="none" w:sz="0" w:space="0" w:color="auto"/>
        <w:right w:val="none" w:sz="0" w:space="0" w:color="auto"/>
      </w:divBdr>
    </w:div>
    <w:div w:id="464394162">
      <w:bodyDiv w:val="1"/>
      <w:marLeft w:val="0"/>
      <w:marRight w:val="0"/>
      <w:marTop w:val="0"/>
      <w:marBottom w:val="0"/>
      <w:divBdr>
        <w:top w:val="none" w:sz="0" w:space="0" w:color="auto"/>
        <w:left w:val="none" w:sz="0" w:space="0" w:color="auto"/>
        <w:bottom w:val="none" w:sz="0" w:space="0" w:color="auto"/>
        <w:right w:val="none" w:sz="0" w:space="0" w:color="auto"/>
      </w:divBdr>
    </w:div>
    <w:div w:id="466168059">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507990784">
      <w:bodyDiv w:val="1"/>
      <w:marLeft w:val="0"/>
      <w:marRight w:val="0"/>
      <w:marTop w:val="0"/>
      <w:marBottom w:val="0"/>
      <w:divBdr>
        <w:top w:val="none" w:sz="0" w:space="0" w:color="auto"/>
        <w:left w:val="none" w:sz="0" w:space="0" w:color="auto"/>
        <w:bottom w:val="none" w:sz="0" w:space="0" w:color="auto"/>
        <w:right w:val="none" w:sz="0" w:space="0" w:color="auto"/>
      </w:divBdr>
    </w:div>
    <w:div w:id="518473883">
      <w:bodyDiv w:val="1"/>
      <w:marLeft w:val="0"/>
      <w:marRight w:val="0"/>
      <w:marTop w:val="0"/>
      <w:marBottom w:val="0"/>
      <w:divBdr>
        <w:top w:val="none" w:sz="0" w:space="0" w:color="auto"/>
        <w:left w:val="none" w:sz="0" w:space="0" w:color="auto"/>
        <w:bottom w:val="none" w:sz="0" w:space="0" w:color="auto"/>
        <w:right w:val="none" w:sz="0" w:space="0" w:color="auto"/>
      </w:divBdr>
    </w:div>
    <w:div w:id="524635936">
      <w:bodyDiv w:val="1"/>
      <w:marLeft w:val="0"/>
      <w:marRight w:val="0"/>
      <w:marTop w:val="0"/>
      <w:marBottom w:val="0"/>
      <w:divBdr>
        <w:top w:val="none" w:sz="0" w:space="0" w:color="auto"/>
        <w:left w:val="none" w:sz="0" w:space="0" w:color="auto"/>
        <w:bottom w:val="none" w:sz="0" w:space="0" w:color="auto"/>
        <w:right w:val="none" w:sz="0" w:space="0" w:color="auto"/>
      </w:divBdr>
    </w:div>
    <w:div w:id="565073105">
      <w:bodyDiv w:val="1"/>
      <w:marLeft w:val="0"/>
      <w:marRight w:val="0"/>
      <w:marTop w:val="0"/>
      <w:marBottom w:val="0"/>
      <w:divBdr>
        <w:top w:val="none" w:sz="0" w:space="0" w:color="auto"/>
        <w:left w:val="none" w:sz="0" w:space="0" w:color="auto"/>
        <w:bottom w:val="none" w:sz="0" w:space="0" w:color="auto"/>
        <w:right w:val="none" w:sz="0" w:space="0" w:color="auto"/>
      </w:divBdr>
    </w:div>
    <w:div w:id="575674121">
      <w:bodyDiv w:val="1"/>
      <w:marLeft w:val="0"/>
      <w:marRight w:val="0"/>
      <w:marTop w:val="0"/>
      <w:marBottom w:val="0"/>
      <w:divBdr>
        <w:top w:val="none" w:sz="0" w:space="0" w:color="auto"/>
        <w:left w:val="none" w:sz="0" w:space="0" w:color="auto"/>
        <w:bottom w:val="none" w:sz="0" w:space="0" w:color="auto"/>
        <w:right w:val="none" w:sz="0" w:space="0" w:color="auto"/>
      </w:divBdr>
    </w:div>
    <w:div w:id="59559886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652299568">
      <w:bodyDiv w:val="1"/>
      <w:marLeft w:val="0"/>
      <w:marRight w:val="0"/>
      <w:marTop w:val="0"/>
      <w:marBottom w:val="0"/>
      <w:divBdr>
        <w:top w:val="none" w:sz="0" w:space="0" w:color="auto"/>
        <w:left w:val="none" w:sz="0" w:space="0" w:color="auto"/>
        <w:bottom w:val="none" w:sz="0" w:space="0" w:color="auto"/>
        <w:right w:val="none" w:sz="0" w:space="0" w:color="auto"/>
      </w:divBdr>
    </w:div>
    <w:div w:id="672880995">
      <w:bodyDiv w:val="1"/>
      <w:marLeft w:val="0"/>
      <w:marRight w:val="0"/>
      <w:marTop w:val="0"/>
      <w:marBottom w:val="0"/>
      <w:divBdr>
        <w:top w:val="none" w:sz="0" w:space="0" w:color="auto"/>
        <w:left w:val="none" w:sz="0" w:space="0" w:color="auto"/>
        <w:bottom w:val="none" w:sz="0" w:space="0" w:color="auto"/>
        <w:right w:val="none" w:sz="0" w:space="0" w:color="auto"/>
      </w:divBdr>
    </w:div>
    <w:div w:id="691613989">
      <w:bodyDiv w:val="1"/>
      <w:marLeft w:val="0"/>
      <w:marRight w:val="0"/>
      <w:marTop w:val="0"/>
      <w:marBottom w:val="0"/>
      <w:divBdr>
        <w:top w:val="none" w:sz="0" w:space="0" w:color="auto"/>
        <w:left w:val="none" w:sz="0" w:space="0" w:color="auto"/>
        <w:bottom w:val="none" w:sz="0" w:space="0" w:color="auto"/>
        <w:right w:val="none" w:sz="0" w:space="0" w:color="auto"/>
      </w:divBdr>
    </w:div>
    <w:div w:id="695815039">
      <w:bodyDiv w:val="1"/>
      <w:marLeft w:val="0"/>
      <w:marRight w:val="0"/>
      <w:marTop w:val="0"/>
      <w:marBottom w:val="0"/>
      <w:divBdr>
        <w:top w:val="none" w:sz="0" w:space="0" w:color="auto"/>
        <w:left w:val="none" w:sz="0" w:space="0" w:color="auto"/>
        <w:bottom w:val="none" w:sz="0" w:space="0" w:color="auto"/>
        <w:right w:val="none" w:sz="0" w:space="0" w:color="auto"/>
      </w:divBdr>
    </w:div>
    <w:div w:id="744957469">
      <w:bodyDiv w:val="1"/>
      <w:marLeft w:val="0"/>
      <w:marRight w:val="0"/>
      <w:marTop w:val="0"/>
      <w:marBottom w:val="0"/>
      <w:divBdr>
        <w:top w:val="none" w:sz="0" w:space="0" w:color="auto"/>
        <w:left w:val="none" w:sz="0" w:space="0" w:color="auto"/>
        <w:bottom w:val="none" w:sz="0" w:space="0" w:color="auto"/>
        <w:right w:val="none" w:sz="0" w:space="0" w:color="auto"/>
      </w:divBdr>
    </w:div>
    <w:div w:id="747077271">
      <w:bodyDiv w:val="1"/>
      <w:marLeft w:val="0"/>
      <w:marRight w:val="0"/>
      <w:marTop w:val="0"/>
      <w:marBottom w:val="0"/>
      <w:divBdr>
        <w:top w:val="none" w:sz="0" w:space="0" w:color="auto"/>
        <w:left w:val="none" w:sz="0" w:space="0" w:color="auto"/>
        <w:bottom w:val="none" w:sz="0" w:space="0" w:color="auto"/>
        <w:right w:val="none" w:sz="0" w:space="0" w:color="auto"/>
      </w:divBdr>
    </w:div>
    <w:div w:id="782116619">
      <w:bodyDiv w:val="1"/>
      <w:marLeft w:val="0"/>
      <w:marRight w:val="0"/>
      <w:marTop w:val="0"/>
      <w:marBottom w:val="0"/>
      <w:divBdr>
        <w:top w:val="none" w:sz="0" w:space="0" w:color="auto"/>
        <w:left w:val="none" w:sz="0" w:space="0" w:color="auto"/>
        <w:bottom w:val="none" w:sz="0" w:space="0" w:color="auto"/>
        <w:right w:val="none" w:sz="0" w:space="0" w:color="auto"/>
      </w:divBdr>
    </w:div>
    <w:div w:id="798959000">
      <w:bodyDiv w:val="1"/>
      <w:marLeft w:val="0"/>
      <w:marRight w:val="0"/>
      <w:marTop w:val="0"/>
      <w:marBottom w:val="0"/>
      <w:divBdr>
        <w:top w:val="none" w:sz="0" w:space="0" w:color="auto"/>
        <w:left w:val="none" w:sz="0" w:space="0" w:color="auto"/>
        <w:bottom w:val="none" w:sz="0" w:space="0" w:color="auto"/>
        <w:right w:val="none" w:sz="0" w:space="0" w:color="auto"/>
      </w:divBdr>
    </w:div>
    <w:div w:id="846293243">
      <w:bodyDiv w:val="1"/>
      <w:marLeft w:val="0"/>
      <w:marRight w:val="0"/>
      <w:marTop w:val="0"/>
      <w:marBottom w:val="0"/>
      <w:divBdr>
        <w:top w:val="none" w:sz="0" w:space="0" w:color="auto"/>
        <w:left w:val="none" w:sz="0" w:space="0" w:color="auto"/>
        <w:bottom w:val="none" w:sz="0" w:space="0" w:color="auto"/>
        <w:right w:val="none" w:sz="0" w:space="0" w:color="auto"/>
      </w:divBdr>
    </w:div>
    <w:div w:id="852457827">
      <w:bodyDiv w:val="1"/>
      <w:marLeft w:val="0"/>
      <w:marRight w:val="0"/>
      <w:marTop w:val="0"/>
      <w:marBottom w:val="0"/>
      <w:divBdr>
        <w:top w:val="none" w:sz="0" w:space="0" w:color="auto"/>
        <w:left w:val="none" w:sz="0" w:space="0" w:color="auto"/>
        <w:bottom w:val="none" w:sz="0" w:space="0" w:color="auto"/>
        <w:right w:val="none" w:sz="0" w:space="0" w:color="auto"/>
      </w:divBdr>
    </w:div>
    <w:div w:id="869882645">
      <w:bodyDiv w:val="1"/>
      <w:marLeft w:val="0"/>
      <w:marRight w:val="0"/>
      <w:marTop w:val="0"/>
      <w:marBottom w:val="0"/>
      <w:divBdr>
        <w:top w:val="none" w:sz="0" w:space="0" w:color="auto"/>
        <w:left w:val="none" w:sz="0" w:space="0" w:color="auto"/>
        <w:bottom w:val="none" w:sz="0" w:space="0" w:color="auto"/>
        <w:right w:val="none" w:sz="0" w:space="0" w:color="auto"/>
      </w:divBdr>
    </w:div>
    <w:div w:id="881601992">
      <w:bodyDiv w:val="1"/>
      <w:marLeft w:val="0"/>
      <w:marRight w:val="0"/>
      <w:marTop w:val="0"/>
      <w:marBottom w:val="0"/>
      <w:divBdr>
        <w:top w:val="none" w:sz="0" w:space="0" w:color="auto"/>
        <w:left w:val="none" w:sz="0" w:space="0" w:color="auto"/>
        <w:bottom w:val="none" w:sz="0" w:space="0" w:color="auto"/>
        <w:right w:val="none" w:sz="0" w:space="0" w:color="auto"/>
      </w:divBdr>
    </w:div>
    <w:div w:id="904070886">
      <w:bodyDiv w:val="1"/>
      <w:marLeft w:val="0"/>
      <w:marRight w:val="0"/>
      <w:marTop w:val="0"/>
      <w:marBottom w:val="0"/>
      <w:divBdr>
        <w:top w:val="none" w:sz="0" w:space="0" w:color="auto"/>
        <w:left w:val="none" w:sz="0" w:space="0" w:color="auto"/>
        <w:bottom w:val="none" w:sz="0" w:space="0" w:color="auto"/>
        <w:right w:val="none" w:sz="0" w:space="0" w:color="auto"/>
      </w:divBdr>
    </w:div>
    <w:div w:id="904411811">
      <w:bodyDiv w:val="1"/>
      <w:marLeft w:val="0"/>
      <w:marRight w:val="0"/>
      <w:marTop w:val="0"/>
      <w:marBottom w:val="0"/>
      <w:divBdr>
        <w:top w:val="none" w:sz="0" w:space="0" w:color="auto"/>
        <w:left w:val="none" w:sz="0" w:space="0" w:color="auto"/>
        <w:bottom w:val="none" w:sz="0" w:space="0" w:color="auto"/>
        <w:right w:val="none" w:sz="0" w:space="0" w:color="auto"/>
      </w:divBdr>
    </w:div>
    <w:div w:id="937179197">
      <w:bodyDiv w:val="1"/>
      <w:marLeft w:val="0"/>
      <w:marRight w:val="0"/>
      <w:marTop w:val="0"/>
      <w:marBottom w:val="0"/>
      <w:divBdr>
        <w:top w:val="none" w:sz="0" w:space="0" w:color="auto"/>
        <w:left w:val="none" w:sz="0" w:space="0" w:color="auto"/>
        <w:bottom w:val="none" w:sz="0" w:space="0" w:color="auto"/>
        <w:right w:val="none" w:sz="0" w:space="0" w:color="auto"/>
      </w:divBdr>
    </w:div>
    <w:div w:id="938486627">
      <w:bodyDiv w:val="1"/>
      <w:marLeft w:val="0"/>
      <w:marRight w:val="0"/>
      <w:marTop w:val="0"/>
      <w:marBottom w:val="0"/>
      <w:divBdr>
        <w:top w:val="none" w:sz="0" w:space="0" w:color="auto"/>
        <w:left w:val="none" w:sz="0" w:space="0" w:color="auto"/>
        <w:bottom w:val="none" w:sz="0" w:space="0" w:color="auto"/>
        <w:right w:val="none" w:sz="0" w:space="0" w:color="auto"/>
      </w:divBdr>
    </w:div>
    <w:div w:id="993222210">
      <w:bodyDiv w:val="1"/>
      <w:marLeft w:val="0"/>
      <w:marRight w:val="0"/>
      <w:marTop w:val="0"/>
      <w:marBottom w:val="0"/>
      <w:divBdr>
        <w:top w:val="none" w:sz="0" w:space="0" w:color="auto"/>
        <w:left w:val="none" w:sz="0" w:space="0" w:color="auto"/>
        <w:bottom w:val="none" w:sz="0" w:space="0" w:color="auto"/>
        <w:right w:val="none" w:sz="0" w:space="0" w:color="auto"/>
      </w:divBdr>
    </w:div>
    <w:div w:id="1014956476">
      <w:bodyDiv w:val="1"/>
      <w:marLeft w:val="0"/>
      <w:marRight w:val="0"/>
      <w:marTop w:val="0"/>
      <w:marBottom w:val="0"/>
      <w:divBdr>
        <w:top w:val="none" w:sz="0" w:space="0" w:color="auto"/>
        <w:left w:val="none" w:sz="0" w:space="0" w:color="auto"/>
        <w:bottom w:val="none" w:sz="0" w:space="0" w:color="auto"/>
        <w:right w:val="none" w:sz="0" w:space="0" w:color="auto"/>
      </w:divBdr>
    </w:div>
    <w:div w:id="1069185467">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101145245">
      <w:bodyDiv w:val="1"/>
      <w:marLeft w:val="0"/>
      <w:marRight w:val="0"/>
      <w:marTop w:val="0"/>
      <w:marBottom w:val="0"/>
      <w:divBdr>
        <w:top w:val="none" w:sz="0" w:space="0" w:color="auto"/>
        <w:left w:val="none" w:sz="0" w:space="0" w:color="auto"/>
        <w:bottom w:val="none" w:sz="0" w:space="0" w:color="auto"/>
        <w:right w:val="none" w:sz="0" w:space="0" w:color="auto"/>
      </w:divBdr>
    </w:div>
    <w:div w:id="1118137038">
      <w:bodyDiv w:val="1"/>
      <w:marLeft w:val="0"/>
      <w:marRight w:val="0"/>
      <w:marTop w:val="0"/>
      <w:marBottom w:val="0"/>
      <w:divBdr>
        <w:top w:val="none" w:sz="0" w:space="0" w:color="auto"/>
        <w:left w:val="none" w:sz="0" w:space="0" w:color="auto"/>
        <w:bottom w:val="none" w:sz="0" w:space="0" w:color="auto"/>
        <w:right w:val="none" w:sz="0" w:space="0" w:color="auto"/>
      </w:divBdr>
    </w:div>
    <w:div w:id="1118258579">
      <w:bodyDiv w:val="1"/>
      <w:marLeft w:val="0"/>
      <w:marRight w:val="0"/>
      <w:marTop w:val="0"/>
      <w:marBottom w:val="0"/>
      <w:divBdr>
        <w:top w:val="none" w:sz="0" w:space="0" w:color="auto"/>
        <w:left w:val="none" w:sz="0" w:space="0" w:color="auto"/>
        <w:bottom w:val="none" w:sz="0" w:space="0" w:color="auto"/>
        <w:right w:val="none" w:sz="0" w:space="0" w:color="auto"/>
      </w:divBdr>
    </w:div>
    <w:div w:id="1142431909">
      <w:bodyDiv w:val="1"/>
      <w:marLeft w:val="0"/>
      <w:marRight w:val="0"/>
      <w:marTop w:val="0"/>
      <w:marBottom w:val="0"/>
      <w:divBdr>
        <w:top w:val="none" w:sz="0" w:space="0" w:color="auto"/>
        <w:left w:val="none" w:sz="0" w:space="0" w:color="auto"/>
        <w:bottom w:val="none" w:sz="0" w:space="0" w:color="auto"/>
        <w:right w:val="none" w:sz="0" w:space="0" w:color="auto"/>
      </w:divBdr>
    </w:div>
    <w:div w:id="1156342599">
      <w:bodyDiv w:val="1"/>
      <w:marLeft w:val="0"/>
      <w:marRight w:val="0"/>
      <w:marTop w:val="0"/>
      <w:marBottom w:val="0"/>
      <w:divBdr>
        <w:top w:val="none" w:sz="0" w:space="0" w:color="auto"/>
        <w:left w:val="none" w:sz="0" w:space="0" w:color="auto"/>
        <w:bottom w:val="none" w:sz="0" w:space="0" w:color="auto"/>
        <w:right w:val="none" w:sz="0" w:space="0" w:color="auto"/>
      </w:divBdr>
    </w:div>
    <w:div w:id="1166016617">
      <w:bodyDiv w:val="1"/>
      <w:marLeft w:val="0"/>
      <w:marRight w:val="0"/>
      <w:marTop w:val="0"/>
      <w:marBottom w:val="0"/>
      <w:divBdr>
        <w:top w:val="none" w:sz="0" w:space="0" w:color="auto"/>
        <w:left w:val="none" w:sz="0" w:space="0" w:color="auto"/>
        <w:bottom w:val="none" w:sz="0" w:space="0" w:color="auto"/>
        <w:right w:val="none" w:sz="0" w:space="0" w:color="auto"/>
      </w:divBdr>
    </w:div>
    <w:div w:id="1212114711">
      <w:bodyDiv w:val="1"/>
      <w:marLeft w:val="0"/>
      <w:marRight w:val="0"/>
      <w:marTop w:val="0"/>
      <w:marBottom w:val="0"/>
      <w:divBdr>
        <w:top w:val="none" w:sz="0" w:space="0" w:color="auto"/>
        <w:left w:val="none" w:sz="0" w:space="0" w:color="auto"/>
        <w:bottom w:val="none" w:sz="0" w:space="0" w:color="auto"/>
        <w:right w:val="none" w:sz="0" w:space="0" w:color="auto"/>
      </w:divBdr>
    </w:div>
    <w:div w:id="1263032685">
      <w:bodyDiv w:val="1"/>
      <w:marLeft w:val="0"/>
      <w:marRight w:val="0"/>
      <w:marTop w:val="0"/>
      <w:marBottom w:val="0"/>
      <w:divBdr>
        <w:top w:val="none" w:sz="0" w:space="0" w:color="auto"/>
        <w:left w:val="none" w:sz="0" w:space="0" w:color="auto"/>
        <w:bottom w:val="none" w:sz="0" w:space="0" w:color="auto"/>
        <w:right w:val="none" w:sz="0" w:space="0" w:color="auto"/>
      </w:divBdr>
    </w:div>
    <w:div w:id="1264147822">
      <w:bodyDiv w:val="1"/>
      <w:marLeft w:val="0"/>
      <w:marRight w:val="0"/>
      <w:marTop w:val="0"/>
      <w:marBottom w:val="0"/>
      <w:divBdr>
        <w:top w:val="none" w:sz="0" w:space="0" w:color="auto"/>
        <w:left w:val="none" w:sz="0" w:space="0" w:color="auto"/>
        <w:bottom w:val="none" w:sz="0" w:space="0" w:color="auto"/>
        <w:right w:val="none" w:sz="0" w:space="0" w:color="auto"/>
      </w:divBdr>
    </w:div>
    <w:div w:id="1267885648">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293242814">
      <w:bodyDiv w:val="1"/>
      <w:marLeft w:val="0"/>
      <w:marRight w:val="0"/>
      <w:marTop w:val="0"/>
      <w:marBottom w:val="0"/>
      <w:divBdr>
        <w:top w:val="none" w:sz="0" w:space="0" w:color="auto"/>
        <w:left w:val="none" w:sz="0" w:space="0" w:color="auto"/>
        <w:bottom w:val="none" w:sz="0" w:space="0" w:color="auto"/>
        <w:right w:val="none" w:sz="0" w:space="0" w:color="auto"/>
      </w:divBdr>
    </w:div>
    <w:div w:id="1308317094">
      <w:bodyDiv w:val="1"/>
      <w:marLeft w:val="0"/>
      <w:marRight w:val="0"/>
      <w:marTop w:val="0"/>
      <w:marBottom w:val="0"/>
      <w:divBdr>
        <w:top w:val="none" w:sz="0" w:space="0" w:color="auto"/>
        <w:left w:val="none" w:sz="0" w:space="0" w:color="auto"/>
        <w:bottom w:val="none" w:sz="0" w:space="0" w:color="auto"/>
        <w:right w:val="none" w:sz="0" w:space="0" w:color="auto"/>
      </w:divBdr>
    </w:div>
    <w:div w:id="1372026143">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36753624">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479226877">
      <w:bodyDiv w:val="1"/>
      <w:marLeft w:val="0"/>
      <w:marRight w:val="0"/>
      <w:marTop w:val="0"/>
      <w:marBottom w:val="0"/>
      <w:divBdr>
        <w:top w:val="none" w:sz="0" w:space="0" w:color="auto"/>
        <w:left w:val="none" w:sz="0" w:space="0" w:color="auto"/>
        <w:bottom w:val="none" w:sz="0" w:space="0" w:color="auto"/>
        <w:right w:val="none" w:sz="0" w:space="0" w:color="auto"/>
      </w:divBdr>
    </w:div>
    <w:div w:id="1480535441">
      <w:bodyDiv w:val="1"/>
      <w:marLeft w:val="0"/>
      <w:marRight w:val="0"/>
      <w:marTop w:val="0"/>
      <w:marBottom w:val="0"/>
      <w:divBdr>
        <w:top w:val="none" w:sz="0" w:space="0" w:color="auto"/>
        <w:left w:val="none" w:sz="0" w:space="0" w:color="auto"/>
        <w:bottom w:val="none" w:sz="0" w:space="0" w:color="auto"/>
        <w:right w:val="none" w:sz="0" w:space="0" w:color="auto"/>
      </w:divBdr>
    </w:div>
    <w:div w:id="1506095808">
      <w:bodyDiv w:val="1"/>
      <w:marLeft w:val="0"/>
      <w:marRight w:val="0"/>
      <w:marTop w:val="0"/>
      <w:marBottom w:val="0"/>
      <w:divBdr>
        <w:top w:val="none" w:sz="0" w:space="0" w:color="auto"/>
        <w:left w:val="none" w:sz="0" w:space="0" w:color="auto"/>
        <w:bottom w:val="none" w:sz="0" w:space="0" w:color="auto"/>
        <w:right w:val="none" w:sz="0" w:space="0" w:color="auto"/>
      </w:divBdr>
    </w:div>
    <w:div w:id="1507013076">
      <w:bodyDiv w:val="1"/>
      <w:marLeft w:val="0"/>
      <w:marRight w:val="0"/>
      <w:marTop w:val="0"/>
      <w:marBottom w:val="0"/>
      <w:divBdr>
        <w:top w:val="none" w:sz="0" w:space="0" w:color="auto"/>
        <w:left w:val="none" w:sz="0" w:space="0" w:color="auto"/>
        <w:bottom w:val="none" w:sz="0" w:space="0" w:color="auto"/>
        <w:right w:val="none" w:sz="0" w:space="0" w:color="auto"/>
      </w:divBdr>
    </w:div>
    <w:div w:id="1512918192">
      <w:bodyDiv w:val="1"/>
      <w:marLeft w:val="0"/>
      <w:marRight w:val="0"/>
      <w:marTop w:val="0"/>
      <w:marBottom w:val="0"/>
      <w:divBdr>
        <w:top w:val="none" w:sz="0" w:space="0" w:color="auto"/>
        <w:left w:val="none" w:sz="0" w:space="0" w:color="auto"/>
        <w:bottom w:val="none" w:sz="0" w:space="0" w:color="auto"/>
        <w:right w:val="none" w:sz="0" w:space="0" w:color="auto"/>
      </w:divBdr>
    </w:div>
    <w:div w:id="1557231264">
      <w:bodyDiv w:val="1"/>
      <w:marLeft w:val="0"/>
      <w:marRight w:val="0"/>
      <w:marTop w:val="0"/>
      <w:marBottom w:val="0"/>
      <w:divBdr>
        <w:top w:val="none" w:sz="0" w:space="0" w:color="auto"/>
        <w:left w:val="none" w:sz="0" w:space="0" w:color="auto"/>
        <w:bottom w:val="none" w:sz="0" w:space="0" w:color="auto"/>
        <w:right w:val="none" w:sz="0" w:space="0" w:color="auto"/>
      </w:divBdr>
    </w:div>
    <w:div w:id="1585723878">
      <w:bodyDiv w:val="1"/>
      <w:marLeft w:val="0"/>
      <w:marRight w:val="0"/>
      <w:marTop w:val="0"/>
      <w:marBottom w:val="0"/>
      <w:divBdr>
        <w:top w:val="none" w:sz="0" w:space="0" w:color="auto"/>
        <w:left w:val="none" w:sz="0" w:space="0" w:color="auto"/>
        <w:bottom w:val="none" w:sz="0" w:space="0" w:color="auto"/>
        <w:right w:val="none" w:sz="0" w:space="0" w:color="auto"/>
      </w:divBdr>
    </w:div>
    <w:div w:id="1606380843">
      <w:bodyDiv w:val="1"/>
      <w:marLeft w:val="0"/>
      <w:marRight w:val="0"/>
      <w:marTop w:val="0"/>
      <w:marBottom w:val="0"/>
      <w:divBdr>
        <w:top w:val="none" w:sz="0" w:space="0" w:color="auto"/>
        <w:left w:val="none" w:sz="0" w:space="0" w:color="auto"/>
        <w:bottom w:val="none" w:sz="0" w:space="0" w:color="auto"/>
        <w:right w:val="none" w:sz="0" w:space="0" w:color="auto"/>
      </w:divBdr>
    </w:div>
    <w:div w:id="1607955900">
      <w:bodyDiv w:val="1"/>
      <w:marLeft w:val="0"/>
      <w:marRight w:val="0"/>
      <w:marTop w:val="0"/>
      <w:marBottom w:val="0"/>
      <w:divBdr>
        <w:top w:val="none" w:sz="0" w:space="0" w:color="auto"/>
        <w:left w:val="none" w:sz="0" w:space="0" w:color="auto"/>
        <w:bottom w:val="none" w:sz="0" w:space="0" w:color="auto"/>
        <w:right w:val="none" w:sz="0" w:space="0" w:color="auto"/>
      </w:divBdr>
    </w:div>
    <w:div w:id="1616672634">
      <w:bodyDiv w:val="1"/>
      <w:marLeft w:val="0"/>
      <w:marRight w:val="0"/>
      <w:marTop w:val="0"/>
      <w:marBottom w:val="0"/>
      <w:divBdr>
        <w:top w:val="none" w:sz="0" w:space="0" w:color="auto"/>
        <w:left w:val="none" w:sz="0" w:space="0" w:color="auto"/>
        <w:bottom w:val="none" w:sz="0" w:space="0" w:color="auto"/>
        <w:right w:val="none" w:sz="0" w:space="0" w:color="auto"/>
      </w:divBdr>
    </w:div>
    <w:div w:id="1618026533">
      <w:bodyDiv w:val="1"/>
      <w:marLeft w:val="0"/>
      <w:marRight w:val="0"/>
      <w:marTop w:val="0"/>
      <w:marBottom w:val="0"/>
      <w:divBdr>
        <w:top w:val="none" w:sz="0" w:space="0" w:color="auto"/>
        <w:left w:val="none" w:sz="0" w:space="0" w:color="auto"/>
        <w:bottom w:val="none" w:sz="0" w:space="0" w:color="auto"/>
        <w:right w:val="none" w:sz="0" w:space="0" w:color="auto"/>
      </w:divBdr>
    </w:div>
    <w:div w:id="162210580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692873957">
      <w:bodyDiv w:val="1"/>
      <w:marLeft w:val="0"/>
      <w:marRight w:val="0"/>
      <w:marTop w:val="0"/>
      <w:marBottom w:val="0"/>
      <w:divBdr>
        <w:top w:val="none" w:sz="0" w:space="0" w:color="auto"/>
        <w:left w:val="none" w:sz="0" w:space="0" w:color="auto"/>
        <w:bottom w:val="none" w:sz="0" w:space="0" w:color="auto"/>
        <w:right w:val="none" w:sz="0" w:space="0" w:color="auto"/>
      </w:divBdr>
    </w:div>
    <w:div w:id="1698237635">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711416781">
      <w:bodyDiv w:val="1"/>
      <w:marLeft w:val="0"/>
      <w:marRight w:val="0"/>
      <w:marTop w:val="0"/>
      <w:marBottom w:val="0"/>
      <w:divBdr>
        <w:top w:val="none" w:sz="0" w:space="0" w:color="auto"/>
        <w:left w:val="none" w:sz="0" w:space="0" w:color="auto"/>
        <w:bottom w:val="none" w:sz="0" w:space="0" w:color="auto"/>
        <w:right w:val="none" w:sz="0" w:space="0" w:color="auto"/>
      </w:divBdr>
    </w:div>
    <w:div w:id="1727755168">
      <w:bodyDiv w:val="1"/>
      <w:marLeft w:val="0"/>
      <w:marRight w:val="0"/>
      <w:marTop w:val="0"/>
      <w:marBottom w:val="0"/>
      <w:divBdr>
        <w:top w:val="none" w:sz="0" w:space="0" w:color="auto"/>
        <w:left w:val="none" w:sz="0" w:space="0" w:color="auto"/>
        <w:bottom w:val="none" w:sz="0" w:space="0" w:color="auto"/>
        <w:right w:val="none" w:sz="0" w:space="0" w:color="auto"/>
      </w:divBdr>
    </w:div>
    <w:div w:id="1739396215">
      <w:bodyDiv w:val="1"/>
      <w:marLeft w:val="0"/>
      <w:marRight w:val="0"/>
      <w:marTop w:val="0"/>
      <w:marBottom w:val="0"/>
      <w:divBdr>
        <w:top w:val="none" w:sz="0" w:space="0" w:color="auto"/>
        <w:left w:val="none" w:sz="0" w:space="0" w:color="auto"/>
        <w:bottom w:val="none" w:sz="0" w:space="0" w:color="auto"/>
        <w:right w:val="none" w:sz="0" w:space="0" w:color="auto"/>
      </w:divBdr>
    </w:div>
    <w:div w:id="1752968261">
      <w:bodyDiv w:val="1"/>
      <w:marLeft w:val="0"/>
      <w:marRight w:val="0"/>
      <w:marTop w:val="0"/>
      <w:marBottom w:val="0"/>
      <w:divBdr>
        <w:top w:val="none" w:sz="0" w:space="0" w:color="auto"/>
        <w:left w:val="none" w:sz="0" w:space="0" w:color="auto"/>
        <w:bottom w:val="none" w:sz="0" w:space="0" w:color="auto"/>
        <w:right w:val="none" w:sz="0" w:space="0" w:color="auto"/>
      </w:divBdr>
    </w:div>
    <w:div w:id="1763724011">
      <w:bodyDiv w:val="1"/>
      <w:marLeft w:val="0"/>
      <w:marRight w:val="0"/>
      <w:marTop w:val="0"/>
      <w:marBottom w:val="0"/>
      <w:divBdr>
        <w:top w:val="none" w:sz="0" w:space="0" w:color="auto"/>
        <w:left w:val="none" w:sz="0" w:space="0" w:color="auto"/>
        <w:bottom w:val="none" w:sz="0" w:space="0" w:color="auto"/>
        <w:right w:val="none" w:sz="0" w:space="0" w:color="auto"/>
      </w:divBdr>
    </w:div>
    <w:div w:id="1943143016">
      <w:bodyDiv w:val="1"/>
      <w:marLeft w:val="0"/>
      <w:marRight w:val="0"/>
      <w:marTop w:val="0"/>
      <w:marBottom w:val="0"/>
      <w:divBdr>
        <w:top w:val="none" w:sz="0" w:space="0" w:color="auto"/>
        <w:left w:val="none" w:sz="0" w:space="0" w:color="auto"/>
        <w:bottom w:val="none" w:sz="0" w:space="0" w:color="auto"/>
        <w:right w:val="none" w:sz="0" w:space="0" w:color="auto"/>
      </w:divBdr>
    </w:div>
    <w:div w:id="1969623982">
      <w:bodyDiv w:val="1"/>
      <w:marLeft w:val="0"/>
      <w:marRight w:val="0"/>
      <w:marTop w:val="0"/>
      <w:marBottom w:val="0"/>
      <w:divBdr>
        <w:top w:val="none" w:sz="0" w:space="0" w:color="auto"/>
        <w:left w:val="none" w:sz="0" w:space="0" w:color="auto"/>
        <w:bottom w:val="none" w:sz="0" w:space="0" w:color="auto"/>
        <w:right w:val="none" w:sz="0" w:space="0" w:color="auto"/>
      </w:divBdr>
    </w:div>
    <w:div w:id="2061513085">
      <w:bodyDiv w:val="1"/>
      <w:marLeft w:val="0"/>
      <w:marRight w:val="0"/>
      <w:marTop w:val="0"/>
      <w:marBottom w:val="0"/>
      <w:divBdr>
        <w:top w:val="none" w:sz="0" w:space="0" w:color="auto"/>
        <w:left w:val="none" w:sz="0" w:space="0" w:color="auto"/>
        <w:bottom w:val="none" w:sz="0" w:space="0" w:color="auto"/>
        <w:right w:val="none" w:sz="0" w:space="0" w:color="auto"/>
      </w:divBdr>
    </w:div>
    <w:div w:id="2079474965">
      <w:bodyDiv w:val="1"/>
      <w:marLeft w:val="0"/>
      <w:marRight w:val="0"/>
      <w:marTop w:val="0"/>
      <w:marBottom w:val="0"/>
      <w:divBdr>
        <w:top w:val="none" w:sz="0" w:space="0" w:color="auto"/>
        <w:left w:val="none" w:sz="0" w:space="0" w:color="auto"/>
        <w:bottom w:val="none" w:sz="0" w:space="0" w:color="auto"/>
        <w:right w:val="none" w:sz="0" w:space="0" w:color="auto"/>
      </w:divBdr>
    </w:div>
    <w:div w:id="2086489135">
      <w:bodyDiv w:val="1"/>
      <w:marLeft w:val="0"/>
      <w:marRight w:val="0"/>
      <w:marTop w:val="0"/>
      <w:marBottom w:val="0"/>
      <w:divBdr>
        <w:top w:val="none" w:sz="0" w:space="0" w:color="auto"/>
        <w:left w:val="none" w:sz="0" w:space="0" w:color="auto"/>
        <w:bottom w:val="none" w:sz="0" w:space="0" w:color="auto"/>
        <w:right w:val="none" w:sz="0" w:space="0" w:color="auto"/>
      </w:divBdr>
    </w:div>
    <w:div w:id="208911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8AE20-46AC-4B8E-BC54-3C2309679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2490</Words>
  <Characters>13631</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6</cp:revision>
  <cp:lastPrinted>2019-10-23T12:00:00Z</cp:lastPrinted>
  <dcterms:created xsi:type="dcterms:W3CDTF">2021-10-21T07:11:00Z</dcterms:created>
  <dcterms:modified xsi:type="dcterms:W3CDTF">2021-12-09T11:53:00Z</dcterms:modified>
</cp:coreProperties>
</file>